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6F" w:rsidRDefault="00550489">
      <w:pPr>
        <w:spacing w:after="0" w:line="240" w:lineRule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Country report &lt;&gt; 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</w:p>
    <w:p w:rsidR="00F5316F" w:rsidRDefault="0055048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Annual report to the IFLA CLM committee</w:t>
      </w:r>
    </w:p>
    <w:p w:rsidR="00F5316F" w:rsidRDefault="0055048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Lyon 2014</w:t>
      </w:r>
    </w:p>
    <w:p w:rsidR="00F5316F" w:rsidRDefault="0055048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5316F" w:rsidRDefault="00F5316F">
      <w:pPr>
        <w:spacing w:after="0" w:line="240" w:lineRule="auto"/>
        <w:rPr>
          <w:rFonts w:ascii="Arial" w:hAnsi="Arial"/>
          <w:sz w:val="20"/>
        </w:rPr>
      </w:pPr>
    </w:p>
    <w:p w:rsidR="00F5316F" w:rsidRDefault="0055048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report is a short account of the activities of &lt;FESABID. </w:t>
      </w:r>
      <w:r>
        <w:t xml:space="preserve">Spanish Federation of Societies of Archivist, Librarians, Documentalist and Museology </w:t>
      </w:r>
      <w:r>
        <w:rPr>
          <w:rFonts w:ascii="Arial" w:hAnsi="Arial"/>
          <w:sz w:val="20"/>
        </w:rPr>
        <w:t>&gt;</w:t>
      </w:r>
    </w:p>
    <w:p w:rsidR="00F5316F" w:rsidRDefault="00F5316F">
      <w:pPr>
        <w:spacing w:after="0" w:line="240" w:lineRule="auto"/>
        <w:rPr>
          <w:rFonts w:ascii="Arial" w:hAnsi="Arial"/>
          <w:sz w:val="20"/>
        </w:rPr>
      </w:pPr>
    </w:p>
    <w:p w:rsidR="00F5316F" w:rsidRDefault="00F5316F">
      <w:pPr>
        <w:spacing w:after="0" w:line="240" w:lineRule="auto"/>
        <w:rPr>
          <w:rFonts w:ascii="Arial" w:hAnsi="Arial"/>
          <w:sz w:val="20"/>
        </w:rPr>
      </w:pPr>
    </w:p>
    <w:p w:rsidR="00F5316F" w:rsidRDefault="00550489">
      <w:pPr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Cs/>
          <w:sz w:val="20"/>
        </w:rPr>
        <w:t>Copyright</w:t>
      </w:r>
    </w:p>
    <w:p w:rsidR="00F5316F" w:rsidRDefault="00F5316F">
      <w:pPr>
        <w:spacing w:after="0" w:line="240" w:lineRule="auto"/>
        <w:rPr>
          <w:rFonts w:ascii="Arial" w:hAnsi="Arial"/>
          <w:b/>
          <w:bCs/>
          <w:sz w:val="20"/>
        </w:rPr>
      </w:pPr>
    </w:p>
    <w:p w:rsidR="00F5316F" w:rsidRDefault="00550489">
      <w:pPr>
        <w:spacing w:after="0" w:line="240" w:lineRule="auto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 xml:space="preserve">New </w:t>
      </w:r>
      <w:r>
        <w:rPr>
          <w:rFonts w:ascii="Arial" w:hAnsi="Arial"/>
          <w:b/>
          <w:bCs/>
          <w:i/>
          <w:iCs/>
          <w:sz w:val="20"/>
        </w:rPr>
        <w:t>legislation</w:t>
      </w:r>
    </w:p>
    <w:p w:rsidR="00F5316F" w:rsidRDefault="00F5316F">
      <w:pPr>
        <w:spacing w:after="0" w:line="240" w:lineRule="auto"/>
        <w:rPr>
          <w:rFonts w:ascii="Arial" w:hAnsi="Arial"/>
          <w:b/>
          <w:bCs/>
          <w:i/>
          <w:iCs/>
          <w:sz w:val="20"/>
        </w:rPr>
      </w:pPr>
    </w:p>
    <w:p w:rsidR="00F5316F" w:rsidRDefault="009475D1">
      <w:pPr>
        <w:spacing w:after="0" w:line="240" w:lineRule="auto"/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 xml:space="preserve">The Spanish Government has approved by Royal Decree the new system to calculate </w:t>
      </w:r>
      <w:r w:rsidR="00550489">
        <w:rPr>
          <w:rFonts w:ascii="Arial" w:hAnsi="Arial"/>
          <w:bCs/>
          <w:iCs/>
          <w:sz w:val="20"/>
        </w:rPr>
        <w:t>the library lending payment</w:t>
      </w:r>
      <w:r w:rsidR="00550489">
        <w:rPr>
          <w:rFonts w:ascii="Arial" w:hAnsi="Arial"/>
          <w:bCs/>
          <w:iCs/>
          <w:sz w:val="20"/>
        </w:rPr>
        <w:t xml:space="preserve">. This text is </w:t>
      </w:r>
      <w:r>
        <w:rPr>
          <w:rFonts w:ascii="Arial" w:hAnsi="Arial"/>
          <w:bCs/>
          <w:iCs/>
          <w:sz w:val="20"/>
        </w:rPr>
        <w:t xml:space="preserve">only </w:t>
      </w:r>
      <w:r w:rsidR="00550489">
        <w:rPr>
          <w:rFonts w:ascii="Arial" w:hAnsi="Arial"/>
          <w:bCs/>
          <w:iCs/>
          <w:sz w:val="20"/>
        </w:rPr>
        <w:t xml:space="preserve">available </w:t>
      </w:r>
      <w:r w:rsidR="00550489">
        <w:rPr>
          <w:rFonts w:ascii="Arial" w:hAnsi="Arial"/>
          <w:bCs/>
          <w:iCs/>
          <w:sz w:val="20"/>
        </w:rPr>
        <w:t>in Spanish</w:t>
      </w:r>
      <w:r>
        <w:rPr>
          <w:rFonts w:ascii="Arial" w:hAnsi="Arial"/>
          <w:bCs/>
          <w:iCs/>
          <w:sz w:val="20"/>
        </w:rPr>
        <w:t>:</w:t>
      </w:r>
    </w:p>
    <w:p w:rsidR="00F5316F" w:rsidRDefault="00550489">
      <w:pPr>
        <w:spacing w:after="0" w:line="240" w:lineRule="auto"/>
        <w:rPr>
          <w:rFonts w:ascii="Arial" w:hAnsi="Arial"/>
          <w:bCs/>
          <w:iCs/>
          <w:sz w:val="20"/>
        </w:rPr>
      </w:pPr>
      <w:r>
        <w:rPr>
          <w:rStyle w:val="Hipervnculo"/>
          <w:rFonts w:ascii="Arial" w:hAnsi="Arial"/>
          <w:bCs/>
          <w:iCs/>
          <w:sz w:val="20"/>
        </w:rPr>
        <w:t>http://www.boe.es/diario_boe/txt.php?id=BOE-A-2014-8275</w:t>
      </w:r>
    </w:p>
    <w:p w:rsidR="00F5316F" w:rsidRDefault="009475D1">
      <w:pPr>
        <w:spacing w:after="0" w:line="240" w:lineRule="auto"/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color w:val="000000"/>
          <w:sz w:val="20"/>
          <w:lang w:val="ca-ES"/>
        </w:rPr>
        <w:t xml:space="preserve">The new </w:t>
      </w:r>
      <w:proofErr w:type="spellStart"/>
      <w:r>
        <w:rPr>
          <w:rFonts w:ascii="Arial" w:hAnsi="Arial"/>
          <w:bCs/>
          <w:iCs/>
          <w:color w:val="000000"/>
          <w:sz w:val="20"/>
          <w:lang w:val="ca-ES"/>
        </w:rPr>
        <w:t>system</w:t>
      </w:r>
      <w:proofErr w:type="spellEnd"/>
      <w:r>
        <w:rPr>
          <w:rFonts w:ascii="Arial" w:hAnsi="Arial"/>
          <w:bCs/>
          <w:iCs/>
          <w:color w:val="000000"/>
          <w:sz w:val="20"/>
          <w:lang w:val="ca-ES"/>
        </w:rPr>
        <w:t xml:space="preserve"> is </w:t>
      </w:r>
      <w:proofErr w:type="spellStart"/>
      <w:r w:rsidR="00550489">
        <w:rPr>
          <w:rFonts w:ascii="Arial" w:hAnsi="Arial"/>
          <w:bCs/>
          <w:iCs/>
          <w:color w:val="000000"/>
          <w:sz w:val="20"/>
          <w:lang w:val="ca-ES"/>
        </w:rPr>
        <w:t>base</w:t>
      </w:r>
      <w:r>
        <w:rPr>
          <w:rFonts w:ascii="Arial" w:hAnsi="Arial"/>
          <w:bCs/>
          <w:iCs/>
          <w:color w:val="000000"/>
          <w:sz w:val="20"/>
          <w:lang w:val="ca-ES"/>
        </w:rPr>
        <w:t>d</w:t>
      </w:r>
      <w:proofErr w:type="spellEnd"/>
      <w:r>
        <w:rPr>
          <w:rFonts w:ascii="Arial" w:hAnsi="Arial"/>
          <w:bCs/>
          <w:iCs/>
          <w:color w:val="000000"/>
          <w:sz w:val="20"/>
          <w:lang w:val="ca-ES"/>
        </w:rPr>
        <w:t xml:space="preserve"> </w:t>
      </w:r>
      <w:r w:rsidR="00550489">
        <w:rPr>
          <w:rFonts w:ascii="Arial" w:hAnsi="Arial"/>
          <w:bCs/>
          <w:iCs/>
          <w:color w:val="000000"/>
          <w:sz w:val="20"/>
          <w:lang w:val="ca-ES"/>
        </w:rPr>
        <w:t xml:space="preserve">on </w:t>
      </w:r>
      <w:proofErr w:type="spellStart"/>
      <w:r w:rsidR="00550489">
        <w:rPr>
          <w:rFonts w:ascii="Arial" w:hAnsi="Arial"/>
          <w:bCs/>
          <w:iCs/>
          <w:color w:val="000000"/>
          <w:sz w:val="20"/>
          <w:lang w:val="ca-ES"/>
        </w:rPr>
        <w:t>loans</w:t>
      </w:r>
      <w:proofErr w:type="spellEnd"/>
      <w:r w:rsidR="00960120">
        <w:rPr>
          <w:rFonts w:ascii="Arial" w:hAnsi="Arial"/>
          <w:bCs/>
          <w:iCs/>
          <w:color w:val="000000"/>
          <w:sz w:val="20"/>
          <w:lang w:val="ca-ES"/>
        </w:rPr>
        <w:t xml:space="preserve">. The </w:t>
      </w:r>
      <w:proofErr w:type="spellStart"/>
      <w:r w:rsidR="00960120">
        <w:rPr>
          <w:rFonts w:ascii="Arial" w:hAnsi="Arial"/>
          <w:bCs/>
          <w:iCs/>
          <w:color w:val="000000"/>
          <w:sz w:val="20"/>
          <w:lang w:val="ca-ES"/>
        </w:rPr>
        <w:t>method</w:t>
      </w:r>
      <w:proofErr w:type="spellEnd"/>
      <w:r w:rsidR="00960120">
        <w:rPr>
          <w:rFonts w:ascii="Arial" w:hAnsi="Arial"/>
          <w:bCs/>
          <w:iCs/>
          <w:color w:val="000000"/>
          <w:sz w:val="20"/>
          <w:lang w:val="ca-ES"/>
        </w:rPr>
        <w:t xml:space="preserve"> to </w:t>
      </w:r>
      <w:proofErr w:type="spellStart"/>
      <w:r w:rsidR="00960120">
        <w:rPr>
          <w:rFonts w:ascii="Arial" w:hAnsi="Arial"/>
          <w:bCs/>
          <w:iCs/>
          <w:color w:val="000000"/>
          <w:sz w:val="20"/>
          <w:lang w:val="ca-ES"/>
        </w:rPr>
        <w:t>calculate</w:t>
      </w:r>
      <w:proofErr w:type="spellEnd"/>
      <w:r w:rsidR="00960120">
        <w:rPr>
          <w:rFonts w:ascii="Arial" w:hAnsi="Arial"/>
          <w:bCs/>
          <w:iCs/>
          <w:color w:val="000000"/>
          <w:sz w:val="20"/>
          <w:lang w:val="ca-ES"/>
        </w:rPr>
        <w:t xml:space="preserve"> </w:t>
      </w:r>
      <w:proofErr w:type="spellStart"/>
      <w:r w:rsidR="00960120">
        <w:rPr>
          <w:rFonts w:ascii="Arial" w:hAnsi="Arial"/>
          <w:bCs/>
          <w:iCs/>
          <w:color w:val="000000"/>
          <w:sz w:val="20"/>
          <w:lang w:val="ca-ES"/>
        </w:rPr>
        <w:t>the</w:t>
      </w:r>
      <w:proofErr w:type="spellEnd"/>
      <w:r w:rsidR="00960120">
        <w:rPr>
          <w:rFonts w:ascii="Arial" w:hAnsi="Arial"/>
          <w:bCs/>
          <w:iCs/>
          <w:color w:val="000000"/>
          <w:sz w:val="20"/>
          <w:lang w:val="ca-ES"/>
        </w:rPr>
        <w:t xml:space="preserve"> cost is: </w:t>
      </w:r>
      <w:r w:rsidR="00550489">
        <w:rPr>
          <w:rFonts w:ascii="Arial" w:hAnsi="Arial"/>
          <w:bCs/>
          <w:iCs/>
          <w:color w:val="000000"/>
          <w:sz w:val="20"/>
          <w:lang w:val="ca-ES"/>
        </w:rPr>
        <w:t>0,004</w:t>
      </w:r>
      <w:r>
        <w:rPr>
          <w:rFonts w:ascii="Arial" w:hAnsi="Arial"/>
          <w:bCs/>
          <w:iCs/>
          <w:color w:val="000000"/>
          <w:sz w:val="20"/>
          <w:lang w:val="ca-ES"/>
        </w:rPr>
        <w:t xml:space="preserve">€ per </w:t>
      </w:r>
      <w:proofErr w:type="spellStart"/>
      <w:r w:rsidR="00550489">
        <w:rPr>
          <w:rFonts w:ascii="Arial" w:hAnsi="Arial"/>
          <w:bCs/>
          <w:iCs/>
          <w:color w:val="000000"/>
          <w:sz w:val="20"/>
          <w:lang w:val="ca-ES"/>
        </w:rPr>
        <w:t>work</w:t>
      </w:r>
      <w:proofErr w:type="spellEnd"/>
      <w:r w:rsidR="00550489">
        <w:rPr>
          <w:rFonts w:ascii="Arial" w:hAnsi="Arial"/>
          <w:bCs/>
          <w:iCs/>
          <w:color w:val="000000"/>
          <w:sz w:val="20"/>
          <w:lang w:val="ca-ES"/>
        </w:rPr>
        <w:t xml:space="preserve"> has </w:t>
      </w:r>
      <w:proofErr w:type="spellStart"/>
      <w:r w:rsidR="00550489">
        <w:rPr>
          <w:rFonts w:ascii="Arial" w:hAnsi="Arial"/>
          <w:bCs/>
          <w:iCs/>
          <w:color w:val="000000"/>
          <w:sz w:val="20"/>
          <w:lang w:val="ca-ES"/>
        </w:rPr>
        <w:t>been</w:t>
      </w:r>
      <w:proofErr w:type="spellEnd"/>
      <w:r w:rsidR="00550489">
        <w:rPr>
          <w:rFonts w:ascii="Arial" w:hAnsi="Arial"/>
          <w:bCs/>
          <w:iCs/>
          <w:color w:val="000000"/>
          <w:sz w:val="20"/>
          <w:lang w:val="ca-ES"/>
        </w:rPr>
        <w:t xml:space="preserve"> </w:t>
      </w:r>
      <w:proofErr w:type="spellStart"/>
      <w:r w:rsidR="00550489">
        <w:rPr>
          <w:rFonts w:ascii="Arial" w:hAnsi="Arial"/>
          <w:bCs/>
          <w:iCs/>
          <w:color w:val="000000"/>
          <w:sz w:val="20"/>
          <w:lang w:val="ca-ES"/>
        </w:rPr>
        <w:t>borrowed</w:t>
      </w:r>
      <w:proofErr w:type="spellEnd"/>
      <w:r w:rsidR="00550489">
        <w:rPr>
          <w:rFonts w:ascii="Arial" w:hAnsi="Arial"/>
          <w:bCs/>
          <w:iCs/>
          <w:color w:val="000000"/>
          <w:sz w:val="20"/>
          <w:lang w:val="ca-ES"/>
        </w:rPr>
        <w:t xml:space="preserve"> and 0,05</w:t>
      </w:r>
      <w:r>
        <w:rPr>
          <w:rFonts w:ascii="Arial" w:hAnsi="Arial"/>
          <w:bCs/>
          <w:iCs/>
          <w:color w:val="000000"/>
          <w:sz w:val="20"/>
          <w:lang w:val="ca-ES"/>
        </w:rPr>
        <w:t xml:space="preserve">€ per </w:t>
      </w:r>
      <w:proofErr w:type="spellStart"/>
      <w:r w:rsidR="00550489">
        <w:rPr>
          <w:rFonts w:ascii="Arial" w:hAnsi="Arial"/>
          <w:bCs/>
          <w:iCs/>
          <w:color w:val="000000"/>
          <w:sz w:val="20"/>
          <w:lang w:val="ca-ES"/>
        </w:rPr>
        <w:t>active</w:t>
      </w:r>
      <w:proofErr w:type="spellEnd"/>
      <w:r w:rsidR="00550489">
        <w:rPr>
          <w:rFonts w:ascii="Arial" w:hAnsi="Arial"/>
          <w:bCs/>
          <w:iCs/>
          <w:color w:val="000000"/>
          <w:sz w:val="20"/>
          <w:lang w:val="ca-ES"/>
        </w:rPr>
        <w:t xml:space="preserve"> user </w:t>
      </w:r>
      <w:proofErr w:type="spellStart"/>
      <w:r w:rsidR="00960120">
        <w:rPr>
          <w:rFonts w:ascii="Arial" w:hAnsi="Arial"/>
          <w:bCs/>
          <w:iCs/>
          <w:color w:val="000000"/>
          <w:sz w:val="20"/>
          <w:lang w:val="ca-ES"/>
        </w:rPr>
        <w:t>each</w:t>
      </w:r>
      <w:proofErr w:type="spellEnd"/>
      <w:r w:rsidR="00550489">
        <w:rPr>
          <w:rFonts w:ascii="Arial" w:hAnsi="Arial"/>
          <w:bCs/>
          <w:iCs/>
          <w:color w:val="000000"/>
          <w:sz w:val="20"/>
          <w:lang w:val="ca-ES"/>
        </w:rPr>
        <w:t xml:space="preserve"> </w:t>
      </w:r>
      <w:proofErr w:type="spellStart"/>
      <w:r w:rsidR="00550489">
        <w:rPr>
          <w:rFonts w:ascii="Arial" w:hAnsi="Arial"/>
          <w:bCs/>
          <w:iCs/>
          <w:color w:val="000000"/>
          <w:sz w:val="20"/>
          <w:lang w:val="ca-ES"/>
        </w:rPr>
        <w:t>year</w:t>
      </w:r>
      <w:proofErr w:type="spellEnd"/>
    </w:p>
    <w:p w:rsidR="00F5316F" w:rsidRDefault="00F5316F">
      <w:pPr>
        <w:spacing w:after="0" w:line="240" w:lineRule="auto"/>
        <w:rPr>
          <w:rFonts w:ascii="Arial" w:hAnsi="Arial"/>
          <w:bCs/>
          <w:iCs/>
          <w:sz w:val="20"/>
        </w:rPr>
      </w:pPr>
    </w:p>
    <w:p w:rsidR="00960120" w:rsidRDefault="00550489">
      <w:pPr>
        <w:spacing w:after="0" w:line="240" w:lineRule="auto"/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>This Royal Decree develops the current</w:t>
      </w:r>
      <w:r w:rsidR="00960120">
        <w:rPr>
          <w:rFonts w:ascii="Arial" w:hAnsi="Arial"/>
          <w:bCs/>
          <w:iCs/>
          <w:sz w:val="20"/>
        </w:rPr>
        <w:t xml:space="preserve"> act</w:t>
      </w:r>
      <w:r>
        <w:rPr>
          <w:rFonts w:ascii="Arial" w:hAnsi="Arial"/>
          <w:bCs/>
          <w:iCs/>
          <w:sz w:val="20"/>
        </w:rPr>
        <w:t xml:space="preserve"> </w:t>
      </w:r>
      <w:hyperlink r:id="rId4" w:history="1">
        <w:r w:rsidR="00960120" w:rsidRPr="00960120">
          <w:rPr>
            <w:rStyle w:val="Hipervnculo"/>
            <w:rFonts w:ascii="Arial" w:hAnsi="Arial"/>
            <w:bCs/>
            <w:iCs/>
            <w:sz w:val="20"/>
          </w:rPr>
          <w:t xml:space="preserve"> Ley 10/2007, de 22 de junio, de la lectura, </w:t>
        </w:r>
        <w:proofErr w:type="gramStart"/>
        <w:r w:rsidR="00960120" w:rsidRPr="00960120">
          <w:rPr>
            <w:rStyle w:val="Hipervnculo"/>
            <w:rFonts w:ascii="Arial" w:hAnsi="Arial"/>
            <w:bCs/>
            <w:iCs/>
            <w:sz w:val="20"/>
          </w:rPr>
          <w:t>del</w:t>
        </w:r>
        <w:proofErr w:type="gramEnd"/>
        <w:r w:rsidR="00960120" w:rsidRPr="00960120">
          <w:rPr>
            <w:rStyle w:val="Hipervnculo"/>
            <w:rFonts w:ascii="Arial" w:hAnsi="Arial"/>
            <w:bCs/>
            <w:iCs/>
            <w:sz w:val="20"/>
          </w:rPr>
          <w:t xml:space="preserve"> libro y de las bibliotecas.</w:t>
        </w:r>
      </w:hyperlink>
      <w:r w:rsidR="00960120">
        <w:rPr>
          <w:rFonts w:ascii="Arial" w:hAnsi="Arial"/>
          <w:bCs/>
          <w:iCs/>
          <w:sz w:val="20"/>
        </w:rPr>
        <w:t xml:space="preserve"> </w:t>
      </w:r>
    </w:p>
    <w:p w:rsidR="00960120" w:rsidRDefault="00960120">
      <w:pPr>
        <w:spacing w:after="0" w:line="240" w:lineRule="auto"/>
        <w:rPr>
          <w:rFonts w:ascii="Arial" w:hAnsi="Arial"/>
          <w:bCs/>
          <w:iCs/>
          <w:sz w:val="20"/>
        </w:rPr>
      </w:pPr>
    </w:p>
    <w:p w:rsidR="00F5316F" w:rsidRDefault="00550489">
      <w:pPr>
        <w:spacing w:after="0" w:line="240" w:lineRule="auto"/>
        <w:rPr>
          <w:rFonts w:ascii="Arial" w:hAnsi="Arial"/>
          <w:bCs/>
          <w:iCs/>
          <w:sz w:val="20"/>
        </w:rPr>
      </w:pPr>
      <w:proofErr w:type="spellStart"/>
      <w:r>
        <w:rPr>
          <w:rFonts w:ascii="Arial" w:hAnsi="Arial"/>
          <w:iCs/>
          <w:sz w:val="20"/>
        </w:rPr>
        <w:t>Fesabid</w:t>
      </w:r>
      <w:proofErr w:type="spellEnd"/>
      <w:r>
        <w:rPr>
          <w:rFonts w:ascii="Arial" w:hAnsi="Arial"/>
          <w:iCs/>
          <w:sz w:val="20"/>
        </w:rPr>
        <w:t xml:space="preserve"> sent their comments:  </w:t>
      </w:r>
      <w:hyperlink r:id="rId5" w:history="1">
        <w:r>
          <w:rPr>
            <w:rStyle w:val="Hipervnculo"/>
            <w:rFonts w:ascii="Arial" w:hAnsi="Arial"/>
            <w:iCs/>
            <w:sz w:val="20"/>
          </w:rPr>
          <w:t>http://www.fesabid.org/federacion/noticia/fesabid-y-el-proyecto-de-rd-por-el-que-se-regula-la-remuneracion-a-los-autores-po</w:t>
        </w:r>
      </w:hyperlink>
      <w:r>
        <w:rPr>
          <w:rFonts w:ascii="Arial" w:hAnsi="Arial"/>
          <w:iCs/>
          <w:sz w:val="20"/>
        </w:rPr>
        <w:t xml:space="preserve">  </w:t>
      </w:r>
    </w:p>
    <w:p w:rsidR="00F5316F" w:rsidRDefault="00F5316F">
      <w:pPr>
        <w:spacing w:after="0" w:line="240" w:lineRule="auto"/>
        <w:rPr>
          <w:rFonts w:ascii="Arial" w:hAnsi="Arial"/>
          <w:b/>
          <w:bCs/>
          <w:i/>
          <w:iCs/>
          <w:sz w:val="20"/>
        </w:rPr>
      </w:pPr>
    </w:p>
    <w:p w:rsidR="00F5316F" w:rsidRDefault="00550489">
      <w:pPr>
        <w:spacing w:after="0" w:line="240" w:lineRule="auto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 xml:space="preserve">Proposed </w:t>
      </w:r>
      <w:r>
        <w:rPr>
          <w:rFonts w:ascii="Arial" w:hAnsi="Arial"/>
          <w:b/>
          <w:bCs/>
          <w:i/>
          <w:iCs/>
          <w:sz w:val="20"/>
        </w:rPr>
        <w:t>legislation</w:t>
      </w:r>
    </w:p>
    <w:p w:rsidR="00F5316F" w:rsidRDefault="00550489">
      <w:pPr>
        <w:spacing w:after="0" w:line="240" w:lineRule="auto"/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>A</w:t>
      </w:r>
      <w:r w:rsidR="007952CF">
        <w:rPr>
          <w:rFonts w:ascii="Arial" w:hAnsi="Arial"/>
          <w:bCs/>
          <w:iCs/>
          <w:sz w:val="20"/>
        </w:rPr>
        <w:t xml:space="preserve"> draft for a</w:t>
      </w:r>
      <w:r>
        <w:rPr>
          <w:rFonts w:ascii="Arial" w:hAnsi="Arial"/>
          <w:bCs/>
          <w:iCs/>
          <w:sz w:val="20"/>
        </w:rPr>
        <w:t xml:space="preserve"> </w:t>
      </w:r>
      <w:r w:rsidR="00AB2CF5">
        <w:rPr>
          <w:rFonts w:ascii="Arial" w:hAnsi="Arial"/>
          <w:bCs/>
          <w:iCs/>
          <w:sz w:val="20"/>
        </w:rPr>
        <w:t xml:space="preserve">new </w:t>
      </w:r>
      <w:r>
        <w:rPr>
          <w:rFonts w:ascii="Arial" w:hAnsi="Arial"/>
          <w:bCs/>
          <w:iCs/>
          <w:sz w:val="20"/>
        </w:rPr>
        <w:t xml:space="preserve">regulation on copyright </w:t>
      </w:r>
      <w:r>
        <w:rPr>
          <w:rFonts w:ascii="Arial" w:hAnsi="Arial"/>
          <w:bCs/>
          <w:iCs/>
          <w:sz w:val="20"/>
        </w:rPr>
        <w:t xml:space="preserve">was launched </w:t>
      </w:r>
      <w:r>
        <w:rPr>
          <w:rFonts w:ascii="Arial" w:hAnsi="Arial"/>
          <w:bCs/>
          <w:iCs/>
          <w:color w:val="000000"/>
          <w:sz w:val="20"/>
          <w:lang w:val="ca-ES"/>
        </w:rPr>
        <w:t xml:space="preserve">two years ago </w:t>
      </w:r>
      <w:r>
        <w:rPr>
          <w:rFonts w:ascii="Arial" w:hAnsi="Arial"/>
          <w:bCs/>
          <w:iCs/>
          <w:sz w:val="20"/>
        </w:rPr>
        <w:t>by Ministry of Culture</w:t>
      </w:r>
      <w:r w:rsidR="007952CF">
        <w:rPr>
          <w:rFonts w:ascii="Arial" w:hAnsi="Arial"/>
          <w:bCs/>
          <w:iCs/>
          <w:sz w:val="20"/>
        </w:rPr>
        <w:t xml:space="preserve"> and </w:t>
      </w:r>
      <w:r w:rsidR="00AB2CF5">
        <w:rPr>
          <w:rFonts w:ascii="Arial" w:hAnsi="Arial"/>
          <w:bCs/>
          <w:iCs/>
          <w:sz w:val="20"/>
        </w:rPr>
        <w:t xml:space="preserve">the proposal </w:t>
      </w:r>
      <w:r w:rsidR="007952CF">
        <w:rPr>
          <w:rFonts w:ascii="Arial" w:hAnsi="Arial"/>
          <w:bCs/>
          <w:iCs/>
          <w:sz w:val="20"/>
        </w:rPr>
        <w:t xml:space="preserve">has been approved by the </w:t>
      </w:r>
      <w:r w:rsidR="00381991">
        <w:rPr>
          <w:rFonts w:ascii="Arial" w:hAnsi="Arial"/>
          <w:bCs/>
          <w:iCs/>
          <w:sz w:val="20"/>
        </w:rPr>
        <w:t>Congress</w:t>
      </w:r>
      <w:r w:rsidR="007952CF">
        <w:rPr>
          <w:rFonts w:ascii="Arial" w:hAnsi="Arial"/>
          <w:bCs/>
          <w:iCs/>
          <w:sz w:val="20"/>
        </w:rPr>
        <w:t xml:space="preserve"> of the Spanish Parliament </w:t>
      </w:r>
      <w:r w:rsidR="00AB2CF5">
        <w:rPr>
          <w:rFonts w:ascii="Arial" w:hAnsi="Arial"/>
          <w:bCs/>
          <w:iCs/>
          <w:sz w:val="20"/>
        </w:rPr>
        <w:t xml:space="preserve">last </w:t>
      </w:r>
      <w:r w:rsidR="007952CF">
        <w:rPr>
          <w:rFonts w:ascii="Arial" w:hAnsi="Arial"/>
          <w:bCs/>
          <w:iCs/>
          <w:sz w:val="20"/>
        </w:rPr>
        <w:t>July.</w:t>
      </w:r>
      <w:r w:rsidR="00AB2CF5">
        <w:rPr>
          <w:rFonts w:ascii="Arial" w:hAnsi="Arial"/>
          <w:bCs/>
          <w:iCs/>
          <w:sz w:val="20"/>
        </w:rPr>
        <w:t xml:space="preserve"> </w:t>
      </w:r>
      <w:r w:rsidR="00381991">
        <w:rPr>
          <w:rFonts w:ascii="Arial" w:hAnsi="Arial"/>
          <w:bCs/>
          <w:iCs/>
          <w:sz w:val="20"/>
        </w:rPr>
        <w:t xml:space="preserve">When it will be passed by the Senate will </w:t>
      </w:r>
      <w:r w:rsidR="00AB2CF5">
        <w:rPr>
          <w:rFonts w:ascii="Arial" w:hAnsi="Arial"/>
          <w:bCs/>
          <w:iCs/>
          <w:sz w:val="20"/>
        </w:rPr>
        <w:t>come into force</w:t>
      </w:r>
      <w:r w:rsidR="00381991">
        <w:rPr>
          <w:rFonts w:ascii="Arial" w:hAnsi="Arial"/>
          <w:bCs/>
          <w:iCs/>
          <w:sz w:val="20"/>
        </w:rPr>
        <w:t xml:space="preserve">. </w:t>
      </w:r>
      <w:r w:rsidR="007952CF">
        <w:rPr>
          <w:rFonts w:ascii="Arial" w:hAnsi="Arial"/>
          <w:bCs/>
          <w:iCs/>
          <w:sz w:val="20"/>
        </w:rPr>
        <w:t xml:space="preserve"> The</w:t>
      </w:r>
      <w:r>
        <w:rPr>
          <w:rFonts w:ascii="Arial" w:hAnsi="Arial"/>
          <w:bCs/>
          <w:iCs/>
          <w:sz w:val="20"/>
        </w:rPr>
        <w:t xml:space="preserve"> most important</w:t>
      </w:r>
      <w:r w:rsidR="007952CF">
        <w:rPr>
          <w:rFonts w:ascii="Arial" w:hAnsi="Arial"/>
          <w:bCs/>
          <w:iCs/>
          <w:sz w:val="20"/>
        </w:rPr>
        <w:t xml:space="preserve"> issues</w:t>
      </w:r>
      <w:r>
        <w:rPr>
          <w:rFonts w:ascii="Arial" w:hAnsi="Arial"/>
          <w:bCs/>
          <w:iCs/>
          <w:sz w:val="20"/>
        </w:rPr>
        <w:t xml:space="preserve"> </w:t>
      </w:r>
      <w:r>
        <w:rPr>
          <w:rFonts w:ascii="Arial" w:hAnsi="Arial"/>
          <w:bCs/>
          <w:iCs/>
          <w:sz w:val="20"/>
        </w:rPr>
        <w:t>are</w:t>
      </w:r>
      <w:r w:rsidR="004055E7">
        <w:rPr>
          <w:rFonts w:ascii="Arial" w:hAnsi="Arial"/>
          <w:bCs/>
          <w:iCs/>
          <w:sz w:val="20"/>
        </w:rPr>
        <w:t xml:space="preserve"> relating to</w:t>
      </w:r>
      <w:r>
        <w:rPr>
          <w:rFonts w:ascii="Arial" w:hAnsi="Arial"/>
          <w:bCs/>
          <w:iCs/>
          <w:sz w:val="20"/>
        </w:rPr>
        <w:t xml:space="preserve"> private copy, reproduction and public communication in educational environment</w:t>
      </w:r>
      <w:r w:rsidR="00AB2CF5">
        <w:rPr>
          <w:rFonts w:ascii="Arial" w:hAnsi="Arial"/>
          <w:bCs/>
          <w:iCs/>
          <w:sz w:val="20"/>
        </w:rPr>
        <w:t xml:space="preserve"> and</w:t>
      </w:r>
      <w:r>
        <w:rPr>
          <w:rFonts w:ascii="Arial" w:hAnsi="Arial"/>
          <w:bCs/>
          <w:iCs/>
          <w:sz w:val="20"/>
        </w:rPr>
        <w:t xml:space="preserve"> collecting soci</w:t>
      </w:r>
      <w:r>
        <w:rPr>
          <w:rFonts w:ascii="Arial" w:hAnsi="Arial"/>
          <w:bCs/>
          <w:iCs/>
          <w:sz w:val="20"/>
        </w:rPr>
        <w:t>eties.</w:t>
      </w:r>
    </w:p>
    <w:p w:rsidR="00F5316F" w:rsidRDefault="00550489">
      <w:pPr>
        <w:spacing w:after="0" w:line="240" w:lineRule="auto"/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>This proposal</w:t>
      </w:r>
      <w:r w:rsidR="00570959">
        <w:rPr>
          <w:rFonts w:ascii="Arial" w:hAnsi="Arial"/>
          <w:bCs/>
          <w:iCs/>
          <w:sz w:val="20"/>
        </w:rPr>
        <w:t xml:space="preserve"> is </w:t>
      </w:r>
      <w:r>
        <w:rPr>
          <w:rFonts w:ascii="Arial" w:hAnsi="Arial"/>
          <w:bCs/>
          <w:iCs/>
          <w:sz w:val="20"/>
        </w:rPr>
        <w:t xml:space="preserve">limited </w:t>
      </w:r>
      <w:r>
        <w:rPr>
          <w:rFonts w:ascii="Arial" w:hAnsi="Arial"/>
          <w:bCs/>
          <w:iCs/>
          <w:sz w:val="20"/>
        </w:rPr>
        <w:t>concerning the private and educational uses</w:t>
      </w:r>
      <w:r w:rsidR="00363FBC">
        <w:rPr>
          <w:rFonts w:ascii="Arial" w:hAnsi="Arial"/>
          <w:bCs/>
          <w:iCs/>
          <w:sz w:val="20"/>
        </w:rPr>
        <w:t xml:space="preserve"> and introduces a new fee </w:t>
      </w:r>
      <w:proofErr w:type="gramStart"/>
      <w:r w:rsidR="004055E7">
        <w:rPr>
          <w:rFonts w:ascii="Arial" w:hAnsi="Arial"/>
          <w:bCs/>
          <w:iCs/>
          <w:sz w:val="20"/>
        </w:rPr>
        <w:t xml:space="preserve">to </w:t>
      </w:r>
      <w:r w:rsidR="00363FBC">
        <w:rPr>
          <w:rFonts w:ascii="Arial" w:hAnsi="Arial"/>
          <w:bCs/>
          <w:iCs/>
          <w:sz w:val="20"/>
        </w:rPr>
        <w:t xml:space="preserve"> universities</w:t>
      </w:r>
      <w:proofErr w:type="gramEnd"/>
      <w:r w:rsidR="00363FBC">
        <w:rPr>
          <w:rFonts w:ascii="Arial" w:hAnsi="Arial"/>
          <w:bCs/>
          <w:iCs/>
          <w:sz w:val="20"/>
        </w:rPr>
        <w:t xml:space="preserve"> and </w:t>
      </w:r>
      <w:proofErr w:type="spellStart"/>
      <w:r w:rsidR="00363FBC">
        <w:rPr>
          <w:rFonts w:ascii="Arial" w:hAnsi="Arial"/>
          <w:bCs/>
          <w:iCs/>
          <w:color w:val="000000"/>
          <w:sz w:val="20"/>
          <w:lang w:val="ca-ES"/>
        </w:rPr>
        <w:t>e</w:t>
      </w:r>
      <w:r>
        <w:rPr>
          <w:rFonts w:ascii="Arial" w:hAnsi="Arial"/>
          <w:bCs/>
          <w:iCs/>
          <w:color w:val="000000"/>
          <w:sz w:val="20"/>
          <w:lang w:val="ca-ES"/>
        </w:rPr>
        <w:t>stablish</w:t>
      </w:r>
      <w:proofErr w:type="spellEnd"/>
      <w:r>
        <w:rPr>
          <w:rFonts w:ascii="Arial" w:hAnsi="Arial"/>
          <w:bCs/>
          <w:iCs/>
          <w:color w:val="000000"/>
          <w:sz w:val="20"/>
          <w:lang w:val="ca-ES"/>
        </w:rPr>
        <w:t xml:space="preserve"> a </w:t>
      </w:r>
      <w:proofErr w:type="spellStart"/>
      <w:r>
        <w:rPr>
          <w:rFonts w:ascii="Arial" w:hAnsi="Arial"/>
          <w:bCs/>
          <w:iCs/>
          <w:color w:val="000000"/>
          <w:sz w:val="20"/>
          <w:lang w:val="ca-ES"/>
        </w:rPr>
        <w:t>tax</w:t>
      </w:r>
      <w:proofErr w:type="spellEnd"/>
      <w:r>
        <w:rPr>
          <w:rFonts w:ascii="Arial" w:hAnsi="Arial"/>
          <w:bCs/>
          <w:iCs/>
          <w:color w:val="000000"/>
          <w:sz w:val="20"/>
          <w:lang w:val="ca-ES"/>
        </w:rPr>
        <w:t xml:space="preserve"> for </w:t>
      </w:r>
      <w:proofErr w:type="spellStart"/>
      <w:r>
        <w:rPr>
          <w:rFonts w:ascii="Arial" w:hAnsi="Arial"/>
          <w:bCs/>
          <w:iCs/>
          <w:color w:val="000000"/>
          <w:sz w:val="20"/>
          <w:lang w:val="ca-ES"/>
        </w:rPr>
        <w:t>private</w:t>
      </w:r>
      <w:proofErr w:type="spellEnd"/>
      <w:r>
        <w:rPr>
          <w:rFonts w:ascii="Arial" w:hAnsi="Arial"/>
          <w:bCs/>
          <w:iCs/>
          <w:color w:val="000000"/>
          <w:sz w:val="20"/>
          <w:lang w:val="ca-ES"/>
        </w:rPr>
        <w:t xml:space="preserve"> </w:t>
      </w:r>
      <w:proofErr w:type="spellStart"/>
      <w:r>
        <w:rPr>
          <w:rFonts w:ascii="Arial" w:hAnsi="Arial"/>
          <w:bCs/>
          <w:iCs/>
          <w:color w:val="000000"/>
          <w:sz w:val="20"/>
          <w:lang w:val="ca-ES"/>
        </w:rPr>
        <w:t>copy</w:t>
      </w:r>
      <w:proofErr w:type="spellEnd"/>
      <w:r w:rsidR="004055E7">
        <w:rPr>
          <w:rFonts w:ascii="Arial" w:hAnsi="Arial"/>
          <w:bCs/>
          <w:iCs/>
          <w:color w:val="000000"/>
          <w:sz w:val="20"/>
          <w:lang w:val="ca-ES"/>
        </w:rPr>
        <w:t xml:space="preserve"> uses</w:t>
      </w:r>
      <w:r>
        <w:rPr>
          <w:rFonts w:ascii="Arial" w:hAnsi="Arial"/>
          <w:bCs/>
          <w:iCs/>
          <w:color w:val="000000"/>
          <w:sz w:val="20"/>
          <w:lang w:val="ca-ES"/>
        </w:rPr>
        <w:t xml:space="preserve"> on </w:t>
      </w:r>
      <w:proofErr w:type="spellStart"/>
      <w:r>
        <w:rPr>
          <w:rFonts w:ascii="Arial" w:hAnsi="Arial"/>
          <w:bCs/>
          <w:iCs/>
          <w:color w:val="000000"/>
          <w:sz w:val="20"/>
          <w:lang w:val="ca-ES"/>
        </w:rPr>
        <w:t>electronic</w:t>
      </w:r>
      <w:proofErr w:type="spellEnd"/>
      <w:r>
        <w:rPr>
          <w:rFonts w:ascii="Arial" w:hAnsi="Arial"/>
          <w:bCs/>
          <w:iCs/>
          <w:color w:val="000000"/>
          <w:sz w:val="20"/>
          <w:lang w:val="ca-ES"/>
        </w:rPr>
        <w:t xml:space="preserve"> </w:t>
      </w:r>
      <w:proofErr w:type="spellStart"/>
      <w:r>
        <w:rPr>
          <w:rFonts w:ascii="Arial" w:hAnsi="Arial"/>
          <w:bCs/>
          <w:iCs/>
          <w:color w:val="000000"/>
          <w:sz w:val="20"/>
          <w:lang w:val="ca-ES"/>
        </w:rPr>
        <w:t>enviro</w:t>
      </w:r>
      <w:r w:rsidR="00570959">
        <w:rPr>
          <w:rFonts w:ascii="Arial" w:hAnsi="Arial"/>
          <w:bCs/>
          <w:iCs/>
          <w:color w:val="000000"/>
          <w:sz w:val="20"/>
          <w:lang w:val="ca-ES"/>
        </w:rPr>
        <w:t>n</w:t>
      </w:r>
      <w:r>
        <w:rPr>
          <w:rFonts w:ascii="Arial" w:hAnsi="Arial"/>
          <w:bCs/>
          <w:iCs/>
          <w:color w:val="000000"/>
          <w:sz w:val="20"/>
          <w:lang w:val="ca-ES"/>
        </w:rPr>
        <w:t>ment</w:t>
      </w:r>
      <w:proofErr w:type="spellEnd"/>
      <w:r>
        <w:rPr>
          <w:rFonts w:ascii="Arial" w:hAnsi="Arial"/>
          <w:bCs/>
          <w:iCs/>
          <w:color w:val="000000"/>
          <w:sz w:val="20"/>
          <w:lang w:val="ca-ES"/>
        </w:rPr>
        <w:t xml:space="preserve">. </w:t>
      </w:r>
    </w:p>
    <w:p w:rsidR="00F5316F" w:rsidRDefault="00550489">
      <w:pPr>
        <w:spacing w:after="0" w:line="240" w:lineRule="auto"/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>The</w:t>
      </w:r>
      <w:r>
        <w:rPr>
          <w:rFonts w:ascii="Arial" w:hAnsi="Arial"/>
          <w:bCs/>
          <w:iCs/>
          <w:color w:val="000000"/>
          <w:sz w:val="20"/>
          <w:lang w:val="ca-ES"/>
        </w:rPr>
        <w:t xml:space="preserve"> project </w:t>
      </w:r>
      <w:r>
        <w:rPr>
          <w:rFonts w:ascii="Arial" w:hAnsi="Arial"/>
          <w:bCs/>
          <w:iCs/>
          <w:sz w:val="20"/>
        </w:rPr>
        <w:t xml:space="preserve">proposes the enforcement of the supervision of the collecting </w:t>
      </w:r>
      <w:proofErr w:type="gramStart"/>
      <w:r>
        <w:rPr>
          <w:rFonts w:ascii="Arial" w:hAnsi="Arial"/>
          <w:bCs/>
          <w:iCs/>
          <w:sz w:val="20"/>
        </w:rPr>
        <w:t>societies</w:t>
      </w:r>
      <w:proofErr w:type="gramEnd"/>
      <w:r>
        <w:rPr>
          <w:rFonts w:ascii="Arial" w:hAnsi="Arial"/>
          <w:bCs/>
          <w:iCs/>
          <w:sz w:val="20"/>
        </w:rPr>
        <w:t xml:space="preserve"> activity.</w:t>
      </w:r>
    </w:p>
    <w:p w:rsidR="00F5316F" w:rsidRDefault="00F5316F">
      <w:pPr>
        <w:spacing w:after="0" w:line="240" w:lineRule="auto"/>
        <w:rPr>
          <w:rFonts w:ascii="Arial" w:hAnsi="Arial"/>
          <w:bCs/>
          <w:iCs/>
          <w:sz w:val="20"/>
        </w:rPr>
      </w:pPr>
    </w:p>
    <w:p w:rsidR="00F5316F" w:rsidRDefault="00550489">
      <w:pPr>
        <w:spacing w:after="0" w:line="240" w:lineRule="auto"/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>This text is available only in Spanish</w:t>
      </w:r>
    </w:p>
    <w:p w:rsidR="00F5316F" w:rsidRDefault="00550489">
      <w:pPr>
        <w:spacing w:after="0" w:line="240" w:lineRule="auto"/>
        <w:rPr>
          <w:rFonts w:ascii="Arial" w:hAnsi="Arial"/>
          <w:bCs/>
          <w:iCs/>
          <w:sz w:val="20"/>
        </w:rPr>
      </w:pPr>
      <w:r>
        <w:rPr>
          <w:rStyle w:val="Hipervnculo"/>
          <w:rFonts w:ascii="Arial" w:hAnsi="Arial"/>
          <w:bCs/>
          <w:iCs/>
          <w:sz w:val="20"/>
        </w:rPr>
        <w:t>http://www.congreso.es/public_oficiales/L10/CONG/BOCG</w:t>
      </w:r>
      <w:r>
        <w:rPr>
          <w:rStyle w:val="Hipervnculo"/>
          <w:rFonts w:ascii="Arial" w:hAnsi="Arial"/>
          <w:bCs/>
          <w:iCs/>
          <w:color w:val="0000FF"/>
          <w:sz w:val="20"/>
          <w:lang w:val="ca-ES"/>
        </w:rPr>
        <w:t xml:space="preserve">. </w:t>
      </w:r>
    </w:p>
    <w:p w:rsidR="00F5316F" w:rsidRDefault="00F5316F">
      <w:pPr>
        <w:spacing w:after="0" w:line="240" w:lineRule="auto"/>
        <w:rPr>
          <w:rFonts w:ascii="Arial" w:hAnsi="Arial"/>
          <w:bCs/>
          <w:iCs/>
          <w:sz w:val="20"/>
        </w:rPr>
      </w:pPr>
    </w:p>
    <w:p w:rsidR="00F5316F" w:rsidRDefault="00550489">
      <w:pPr>
        <w:spacing w:after="0" w:line="240" w:lineRule="auto"/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color w:val="000000"/>
          <w:sz w:val="20"/>
          <w:lang w:val="ca-ES"/>
        </w:rPr>
        <w:t xml:space="preserve">Paul </w:t>
      </w:r>
      <w:proofErr w:type="spellStart"/>
      <w:r>
        <w:rPr>
          <w:rFonts w:ascii="Arial" w:hAnsi="Arial"/>
          <w:bCs/>
          <w:iCs/>
          <w:color w:val="000000"/>
          <w:sz w:val="20"/>
          <w:lang w:val="ca-ES"/>
        </w:rPr>
        <w:t>Keller</w:t>
      </w:r>
      <w:proofErr w:type="spellEnd"/>
      <w:r>
        <w:rPr>
          <w:rFonts w:ascii="Arial" w:hAnsi="Arial"/>
          <w:bCs/>
          <w:iCs/>
          <w:color w:val="000000"/>
          <w:sz w:val="20"/>
          <w:lang w:val="ca-ES"/>
        </w:rPr>
        <w:t xml:space="preserve"> </w:t>
      </w:r>
      <w:proofErr w:type="spellStart"/>
      <w:r w:rsidR="00693593">
        <w:rPr>
          <w:rFonts w:ascii="Arial" w:hAnsi="Arial"/>
          <w:bCs/>
          <w:iCs/>
          <w:color w:val="000000"/>
          <w:sz w:val="20"/>
          <w:lang w:val="ca-ES"/>
        </w:rPr>
        <w:t>wrote</w:t>
      </w:r>
      <w:proofErr w:type="spellEnd"/>
      <w:r>
        <w:rPr>
          <w:rFonts w:ascii="Arial" w:hAnsi="Arial"/>
          <w:bCs/>
          <w:iCs/>
          <w:color w:val="000000"/>
          <w:sz w:val="20"/>
          <w:lang w:val="ca-ES"/>
        </w:rPr>
        <w:t xml:space="preserve"> a post </w:t>
      </w:r>
      <w:proofErr w:type="spellStart"/>
      <w:r>
        <w:rPr>
          <w:rFonts w:ascii="Arial" w:hAnsi="Arial"/>
          <w:bCs/>
          <w:iCs/>
          <w:color w:val="000000"/>
          <w:sz w:val="20"/>
          <w:lang w:val="ca-ES"/>
        </w:rPr>
        <w:t>against</w:t>
      </w:r>
      <w:proofErr w:type="spellEnd"/>
      <w:r>
        <w:rPr>
          <w:rFonts w:ascii="Arial" w:hAnsi="Arial"/>
          <w:bCs/>
          <w:iCs/>
          <w:color w:val="000000"/>
          <w:sz w:val="20"/>
          <w:lang w:val="ca-ES"/>
        </w:rPr>
        <w:t xml:space="preserve"> the project: </w:t>
      </w:r>
      <w:r w:rsidRPr="004055E7">
        <w:rPr>
          <w:rFonts w:ascii="Arial" w:hAnsi="Arial"/>
          <w:bCs/>
          <w:i/>
          <w:iCs/>
          <w:color w:val="000000"/>
          <w:sz w:val="20"/>
          <w:lang w:val="ca-ES"/>
        </w:rPr>
        <w:t>Did Spain just declare the war on the commons?</w:t>
      </w:r>
    </w:p>
    <w:p w:rsidR="00F5316F" w:rsidRDefault="007952CF">
      <w:pPr>
        <w:spacing w:after="0" w:line="240" w:lineRule="auto"/>
        <w:rPr>
          <w:rFonts w:ascii="Arial" w:hAnsi="Arial"/>
          <w:bCs/>
          <w:iCs/>
          <w:sz w:val="20"/>
        </w:rPr>
      </w:pPr>
      <w:hyperlink r:id="rId6" w:history="1">
        <w:r w:rsidR="00550489" w:rsidRPr="007952CF">
          <w:rPr>
            <w:rStyle w:val="Hipervnculo"/>
            <w:rFonts w:ascii="Arial" w:hAnsi="Arial"/>
            <w:bCs/>
            <w:iCs/>
            <w:sz w:val="20"/>
          </w:rPr>
          <w:t>http://t.co/vY5PDoF4mK</w:t>
        </w:r>
      </w:hyperlink>
      <w:r w:rsidR="004055E7">
        <w:rPr>
          <w:rFonts w:ascii="Arial" w:hAnsi="Arial"/>
          <w:bCs/>
          <w:iCs/>
          <w:sz w:val="20"/>
        </w:rPr>
        <w:t xml:space="preserve">   </w:t>
      </w:r>
    </w:p>
    <w:p w:rsidR="00F5316F" w:rsidRDefault="00550489">
      <w:pPr>
        <w:spacing w:after="0" w:line="240" w:lineRule="auto"/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color w:val="000000"/>
          <w:sz w:val="20"/>
          <w:lang w:val="ca-ES"/>
        </w:rPr>
        <w:t xml:space="preserve">And there are a lot of </w:t>
      </w:r>
      <w:proofErr w:type="spellStart"/>
      <w:r>
        <w:rPr>
          <w:rFonts w:ascii="Arial" w:hAnsi="Arial"/>
          <w:bCs/>
          <w:iCs/>
          <w:color w:val="000000"/>
          <w:sz w:val="20"/>
          <w:lang w:val="ca-ES"/>
        </w:rPr>
        <w:t>activi</w:t>
      </w:r>
      <w:r w:rsidR="004055E7">
        <w:rPr>
          <w:rFonts w:ascii="Arial" w:hAnsi="Arial"/>
          <w:bCs/>
          <w:iCs/>
          <w:color w:val="000000"/>
          <w:sz w:val="20"/>
          <w:lang w:val="ca-ES"/>
        </w:rPr>
        <w:t>sm</w:t>
      </w:r>
      <w:proofErr w:type="spellEnd"/>
      <w:r w:rsidR="004055E7">
        <w:rPr>
          <w:rFonts w:ascii="Arial" w:hAnsi="Arial"/>
          <w:bCs/>
          <w:iCs/>
          <w:color w:val="000000"/>
          <w:sz w:val="20"/>
          <w:lang w:val="ca-ES"/>
        </w:rPr>
        <w:t xml:space="preserve"> in social </w:t>
      </w:r>
      <w:proofErr w:type="spellStart"/>
      <w:r w:rsidR="004055E7">
        <w:rPr>
          <w:rFonts w:ascii="Arial" w:hAnsi="Arial"/>
          <w:bCs/>
          <w:iCs/>
          <w:color w:val="000000"/>
          <w:sz w:val="20"/>
          <w:lang w:val="ca-ES"/>
        </w:rPr>
        <w:t>media</w:t>
      </w:r>
      <w:proofErr w:type="spellEnd"/>
      <w:r>
        <w:rPr>
          <w:rFonts w:ascii="Arial" w:hAnsi="Arial"/>
          <w:bCs/>
          <w:iCs/>
          <w:color w:val="000000"/>
          <w:sz w:val="20"/>
          <w:lang w:val="ca-ES"/>
        </w:rPr>
        <w:t xml:space="preserve"> </w:t>
      </w:r>
      <w:proofErr w:type="spellStart"/>
      <w:r>
        <w:rPr>
          <w:rFonts w:ascii="Arial" w:hAnsi="Arial"/>
          <w:bCs/>
          <w:iCs/>
          <w:color w:val="000000"/>
          <w:sz w:val="20"/>
          <w:lang w:val="ca-ES"/>
        </w:rPr>
        <w:t>against</w:t>
      </w:r>
      <w:proofErr w:type="spellEnd"/>
      <w:r>
        <w:rPr>
          <w:rFonts w:ascii="Arial" w:hAnsi="Arial"/>
          <w:bCs/>
          <w:iCs/>
          <w:color w:val="000000"/>
          <w:sz w:val="20"/>
          <w:lang w:val="ca-ES"/>
        </w:rPr>
        <w:t xml:space="preserve"> </w:t>
      </w:r>
      <w:proofErr w:type="spellStart"/>
      <w:r>
        <w:rPr>
          <w:rFonts w:ascii="Arial" w:hAnsi="Arial"/>
          <w:bCs/>
          <w:iCs/>
          <w:color w:val="000000"/>
          <w:sz w:val="20"/>
          <w:lang w:val="ca-ES"/>
        </w:rPr>
        <w:t>this</w:t>
      </w:r>
      <w:proofErr w:type="spellEnd"/>
      <w:r>
        <w:rPr>
          <w:rFonts w:ascii="Arial" w:hAnsi="Arial"/>
          <w:bCs/>
          <w:iCs/>
          <w:color w:val="000000"/>
          <w:sz w:val="20"/>
          <w:lang w:val="ca-ES"/>
        </w:rPr>
        <w:t xml:space="preserve"> </w:t>
      </w:r>
      <w:proofErr w:type="spellStart"/>
      <w:r>
        <w:rPr>
          <w:rFonts w:ascii="Arial" w:hAnsi="Arial"/>
          <w:bCs/>
          <w:iCs/>
          <w:color w:val="000000"/>
          <w:sz w:val="20"/>
          <w:lang w:val="ca-ES"/>
        </w:rPr>
        <w:t>project</w:t>
      </w:r>
      <w:proofErr w:type="spellEnd"/>
      <w:r>
        <w:rPr>
          <w:rFonts w:ascii="Arial" w:hAnsi="Arial"/>
          <w:bCs/>
          <w:iCs/>
          <w:color w:val="000000"/>
          <w:sz w:val="20"/>
          <w:lang w:val="ca-ES"/>
        </w:rPr>
        <w:t xml:space="preserve">. </w:t>
      </w:r>
    </w:p>
    <w:p w:rsidR="00F5316F" w:rsidRDefault="00F5316F">
      <w:pPr>
        <w:spacing w:after="0" w:line="240" w:lineRule="auto"/>
        <w:rPr>
          <w:rFonts w:ascii="Arial" w:hAnsi="Arial"/>
          <w:bCs/>
          <w:iCs/>
          <w:sz w:val="20"/>
        </w:rPr>
      </w:pPr>
    </w:p>
    <w:p w:rsidR="00F5316F" w:rsidRDefault="00550489">
      <w:pPr>
        <w:spacing w:after="0" w:line="240" w:lineRule="auto"/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 xml:space="preserve">FESABID sent their comments to the Government (in Spanish): </w:t>
      </w:r>
      <w:hyperlink r:id="rId7" w:history="1">
        <w:r>
          <w:rPr>
            <w:rStyle w:val="Hipervnculo"/>
            <w:rFonts w:ascii="Arial" w:hAnsi="Arial"/>
            <w:bCs/>
            <w:iCs/>
            <w:sz w:val="20"/>
          </w:rPr>
          <w:t>http://www.fesabid.org/system/files/repositorio/2014_Comentarios_Reforma_LPI_FESABID.pdf</w:t>
        </w:r>
      </w:hyperlink>
    </w:p>
    <w:p w:rsidR="00F5316F" w:rsidRDefault="00F5316F">
      <w:pPr>
        <w:spacing w:after="0" w:line="240" w:lineRule="auto"/>
        <w:rPr>
          <w:rFonts w:ascii="Arial" w:hAnsi="Arial"/>
          <w:bCs/>
          <w:iCs/>
          <w:sz w:val="20"/>
        </w:rPr>
      </w:pPr>
    </w:p>
    <w:p w:rsidR="00F5316F" w:rsidRDefault="00F5316F">
      <w:pPr>
        <w:spacing w:after="0" w:line="240" w:lineRule="auto"/>
        <w:rPr>
          <w:rFonts w:ascii="Arial" w:hAnsi="Arial"/>
          <w:b/>
          <w:bCs/>
          <w:i/>
          <w:iCs/>
          <w:sz w:val="20"/>
        </w:rPr>
      </w:pPr>
    </w:p>
    <w:p w:rsidR="00F5316F" w:rsidRDefault="00550489">
      <w:pPr>
        <w:spacing w:after="0" w:line="240" w:lineRule="auto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Pending legislative issues</w:t>
      </w:r>
    </w:p>
    <w:p w:rsidR="00F5316F" w:rsidRDefault="00F5316F">
      <w:pPr>
        <w:spacing w:after="0" w:line="240" w:lineRule="auto"/>
        <w:rPr>
          <w:rFonts w:ascii="Arial" w:hAnsi="Arial"/>
          <w:i/>
          <w:iCs/>
          <w:sz w:val="20"/>
        </w:rPr>
      </w:pPr>
    </w:p>
    <w:p w:rsidR="00F5316F" w:rsidRDefault="00F5316F">
      <w:pPr>
        <w:spacing w:after="0" w:line="240" w:lineRule="auto"/>
        <w:rPr>
          <w:rFonts w:ascii="Arial" w:hAnsi="Arial"/>
          <w:i/>
          <w:iCs/>
          <w:sz w:val="20"/>
        </w:rPr>
      </w:pPr>
    </w:p>
    <w:p w:rsidR="00F5316F" w:rsidRDefault="00550489">
      <w:pPr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Legal Matters</w:t>
      </w:r>
    </w:p>
    <w:p w:rsidR="00F5316F" w:rsidRDefault="00F5316F">
      <w:pPr>
        <w:spacing w:after="0" w:line="240" w:lineRule="auto"/>
        <w:rPr>
          <w:rFonts w:ascii="Arial" w:hAnsi="Arial"/>
          <w:b/>
          <w:bCs/>
          <w:sz w:val="20"/>
        </w:rPr>
      </w:pPr>
    </w:p>
    <w:p w:rsidR="00F5316F" w:rsidRDefault="00F5316F">
      <w:pPr>
        <w:spacing w:after="0" w:line="240" w:lineRule="auto"/>
        <w:rPr>
          <w:rFonts w:ascii="Arial" w:hAnsi="Arial"/>
          <w:sz w:val="20"/>
        </w:rPr>
      </w:pPr>
    </w:p>
    <w:p w:rsidR="00F5316F" w:rsidRDefault="00F5316F">
      <w:pPr>
        <w:spacing w:after="0" w:line="240" w:lineRule="auto"/>
        <w:rPr>
          <w:rFonts w:ascii="Arial" w:hAnsi="Arial"/>
          <w:sz w:val="20"/>
        </w:rPr>
      </w:pPr>
    </w:p>
    <w:p w:rsidR="00F5316F" w:rsidRDefault="00550489">
      <w:pPr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Law cases</w:t>
      </w:r>
    </w:p>
    <w:p w:rsidR="00F5316F" w:rsidRDefault="00F5316F">
      <w:pPr>
        <w:spacing w:after="0" w:line="240" w:lineRule="auto"/>
        <w:rPr>
          <w:rFonts w:ascii="Arial" w:hAnsi="Arial"/>
          <w:sz w:val="20"/>
        </w:rPr>
      </w:pPr>
    </w:p>
    <w:p w:rsidR="00F5316F" w:rsidRDefault="00550489">
      <w:pPr>
        <w:spacing w:after="0" w:line="240" w:lineRule="auto"/>
        <w:rPr>
          <w:rFonts w:ascii="Arial" w:hAnsi="Arial"/>
          <w:color w:val="000000"/>
          <w:sz w:val="20"/>
          <w:lang w:val="en-US"/>
        </w:rPr>
      </w:pPr>
      <w:r>
        <w:rPr>
          <w:rFonts w:ascii="Arial" w:hAnsi="Arial"/>
          <w:color w:val="000000"/>
          <w:sz w:val="20"/>
          <w:lang w:val="en-US"/>
        </w:rPr>
        <w:t xml:space="preserve">The </w:t>
      </w:r>
      <w:r>
        <w:rPr>
          <w:rFonts w:ascii="Arial" w:hAnsi="Arial"/>
          <w:color w:val="000000"/>
          <w:sz w:val="20"/>
          <w:lang w:val="en-US"/>
        </w:rPr>
        <w:t xml:space="preserve">most important case in Spain involves university libraries. Collecting societies denounced two university libraries for copyright infringement and claimed </w:t>
      </w:r>
      <w:proofErr w:type="gramStart"/>
      <w:r>
        <w:rPr>
          <w:rFonts w:ascii="Arial" w:hAnsi="Arial"/>
          <w:color w:val="000000"/>
          <w:sz w:val="20"/>
          <w:lang w:val="en-US"/>
        </w:rPr>
        <w:t>a remuneration</w:t>
      </w:r>
      <w:proofErr w:type="gramEnd"/>
      <w:r>
        <w:rPr>
          <w:rFonts w:ascii="Arial" w:hAnsi="Arial"/>
          <w:color w:val="000000"/>
          <w:sz w:val="20"/>
          <w:lang w:val="en-US"/>
        </w:rPr>
        <w:t xml:space="preserve"> for internal website uses</w:t>
      </w:r>
      <w:r w:rsidR="004055E7">
        <w:rPr>
          <w:rFonts w:ascii="Arial" w:hAnsi="Arial"/>
          <w:color w:val="000000"/>
          <w:sz w:val="20"/>
          <w:lang w:val="en-US"/>
        </w:rPr>
        <w:t xml:space="preserve">. </w:t>
      </w:r>
      <w:r>
        <w:rPr>
          <w:rFonts w:ascii="Arial" w:hAnsi="Arial"/>
          <w:color w:val="000000"/>
          <w:sz w:val="20"/>
          <w:lang w:val="en-US"/>
        </w:rPr>
        <w:t xml:space="preserve"> Universities defended that not the whole materia</w:t>
      </w:r>
      <w:r>
        <w:rPr>
          <w:rFonts w:ascii="Arial" w:hAnsi="Arial"/>
          <w:color w:val="000000"/>
          <w:sz w:val="20"/>
          <w:lang w:val="en-US"/>
        </w:rPr>
        <w:t xml:space="preserve">l kept in their repositories could be claimed by collecting entities. The first judge’s decision rejects the university libraries </w:t>
      </w:r>
      <w:r>
        <w:rPr>
          <w:rFonts w:ascii="Arial" w:hAnsi="Arial"/>
          <w:color w:val="000000"/>
          <w:sz w:val="20"/>
          <w:lang w:val="en-US"/>
        </w:rPr>
        <w:t xml:space="preserve">arguments.  </w:t>
      </w:r>
    </w:p>
    <w:p w:rsidR="00F5316F" w:rsidRDefault="00550489">
      <w:pPr>
        <w:spacing w:after="0" w:line="240" w:lineRule="auto"/>
        <w:rPr>
          <w:rFonts w:ascii="Arial" w:hAnsi="Arial"/>
          <w:color w:val="000000"/>
          <w:sz w:val="20"/>
          <w:lang w:val="en-US"/>
        </w:rPr>
      </w:pPr>
      <w:r>
        <w:rPr>
          <w:rFonts w:ascii="Arial" w:hAnsi="Arial"/>
          <w:color w:val="000000"/>
          <w:sz w:val="20"/>
          <w:lang w:val="en-US"/>
        </w:rPr>
        <w:lastRenderedPageBreak/>
        <w:t>This text is only available in Spanish</w:t>
      </w:r>
      <w:proofErr w:type="gramStart"/>
      <w:r>
        <w:rPr>
          <w:rFonts w:ascii="Arial" w:hAnsi="Arial"/>
          <w:color w:val="000000"/>
          <w:sz w:val="20"/>
          <w:lang w:val="en-US"/>
        </w:rPr>
        <w:t>:</w:t>
      </w:r>
      <w:proofErr w:type="gramEnd"/>
      <w:r>
        <w:rPr>
          <w:rFonts w:ascii="Arial" w:hAnsi="Arial"/>
          <w:color w:val="000000"/>
          <w:sz w:val="20"/>
          <w:lang w:val="en-US"/>
        </w:rPr>
        <w:br/>
      </w:r>
      <w:hyperlink r:id="rId8" w:history="1">
        <w:r>
          <w:rPr>
            <w:rStyle w:val="Hipervnculo"/>
            <w:rFonts w:ascii="Arial" w:hAnsi="Arial"/>
            <w:sz w:val="20"/>
            <w:lang w:val="en-US"/>
          </w:rPr>
          <w:t>http://www.poderjudicial.es/search/doAction?action=contentpdf&amp;databasematch=AN&amp;reference=6705845&amp;links=universidad&amp;optimize=20130514&amp;publicinterface=true</w:t>
        </w:r>
      </w:hyperlink>
    </w:p>
    <w:p w:rsidR="00F5316F" w:rsidRDefault="00F5316F">
      <w:pPr>
        <w:spacing w:after="0" w:line="240" w:lineRule="auto"/>
        <w:rPr>
          <w:rFonts w:ascii="Arial" w:hAnsi="Arial"/>
          <w:color w:val="000000"/>
          <w:sz w:val="20"/>
          <w:lang w:val="en-US"/>
        </w:rPr>
      </w:pPr>
      <w:hyperlink r:id="rId9" w:history="1">
        <w:r w:rsidR="00550489">
          <w:rPr>
            <w:rStyle w:val="Hipervnculo"/>
            <w:rFonts w:ascii="Arial" w:hAnsi="Arial"/>
            <w:sz w:val="20"/>
            <w:lang w:val="en-US"/>
          </w:rPr>
          <w:t>http://www.cedro.org/docs/jur%C3%ADdico/stc-j-mercantil-8-de-barcelona---2-de-septiembre-de-2013---cedro-vs-ub.pdf?sfvrsn=2</w:t>
        </w:r>
      </w:hyperlink>
    </w:p>
    <w:p w:rsidR="00F5316F" w:rsidRDefault="00F5316F">
      <w:pPr>
        <w:spacing w:after="0" w:line="240" w:lineRule="auto"/>
        <w:rPr>
          <w:rFonts w:ascii="Arial" w:hAnsi="Arial"/>
          <w:sz w:val="20"/>
        </w:rPr>
      </w:pPr>
      <w:hyperlink r:id="rId10" w:tgtFrame="_blank" w:history="1"/>
    </w:p>
    <w:p w:rsidR="00F5316F" w:rsidRDefault="00F5316F">
      <w:pPr>
        <w:spacing w:after="0" w:line="240" w:lineRule="auto"/>
        <w:rPr>
          <w:rFonts w:ascii="Arial" w:hAnsi="Arial"/>
          <w:sz w:val="20"/>
        </w:rPr>
      </w:pPr>
    </w:p>
    <w:p w:rsidR="00F5316F" w:rsidRDefault="00550489">
      <w:pPr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Advocac</w:t>
      </w:r>
      <w:r>
        <w:rPr>
          <w:rFonts w:ascii="Arial" w:hAnsi="Arial"/>
          <w:b/>
          <w:bCs/>
          <w:sz w:val="20"/>
        </w:rPr>
        <w:t>y/Lobbying activities</w:t>
      </w:r>
    </w:p>
    <w:p w:rsidR="00F5316F" w:rsidRDefault="00F5316F">
      <w:pPr>
        <w:spacing w:after="0" w:line="240" w:lineRule="auto"/>
        <w:rPr>
          <w:rFonts w:ascii="Arial" w:hAnsi="Arial"/>
          <w:sz w:val="20"/>
        </w:rPr>
      </w:pPr>
    </w:p>
    <w:p w:rsidR="00F5316F" w:rsidRDefault="0055048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>he Spanish Government has announced their intention to update the current copyright act two years ago</w:t>
      </w:r>
      <w:r>
        <w:rPr>
          <w:rFonts w:ascii="Arial" w:hAnsi="Arial"/>
          <w:sz w:val="20"/>
        </w:rPr>
        <w:t>. Fesabid sent a proposal to the Ministry of Culture about limitations needed by libraries. This document was based on Rebiun repor</w:t>
      </w:r>
      <w:r>
        <w:rPr>
          <w:rFonts w:ascii="Arial" w:hAnsi="Arial"/>
          <w:sz w:val="20"/>
        </w:rPr>
        <w:t>t and TLIB (IFLA).  The document is available in Spanish.</w:t>
      </w:r>
    </w:p>
    <w:p w:rsidR="00F5316F" w:rsidRDefault="00F5316F">
      <w:pPr>
        <w:spacing w:after="0" w:line="240" w:lineRule="auto"/>
        <w:rPr>
          <w:rFonts w:ascii="Arial" w:hAnsi="Arial"/>
          <w:sz w:val="20"/>
        </w:rPr>
      </w:pPr>
      <w:hyperlink r:id="rId11" w:history="1">
        <w:r w:rsidR="00550489">
          <w:rPr>
            <w:rStyle w:val="Hipervnculo"/>
            <w:rFonts w:ascii="Arial" w:hAnsi="Arial"/>
            <w:sz w:val="20"/>
          </w:rPr>
          <w:t>http://www.fesabid.org/federacion/noticia/propuestas-para-la-reforma</w:t>
        </w:r>
        <w:r w:rsidR="00550489">
          <w:rPr>
            <w:rStyle w:val="Hipervnculo"/>
            <w:rFonts w:ascii="Arial" w:hAnsi="Arial"/>
            <w:sz w:val="20"/>
          </w:rPr>
          <w:t>-legislativa-de-la-ley-de-propiedad-intelectual</w:t>
        </w:r>
      </w:hyperlink>
    </w:p>
    <w:p w:rsidR="00F5316F" w:rsidRDefault="00F5316F">
      <w:pPr>
        <w:spacing w:after="0" w:line="240" w:lineRule="auto"/>
        <w:rPr>
          <w:rFonts w:ascii="Arial" w:hAnsi="Arial"/>
          <w:sz w:val="20"/>
        </w:rPr>
      </w:pPr>
    </w:p>
    <w:p w:rsidR="00F5316F" w:rsidRDefault="00F5316F">
      <w:pPr>
        <w:spacing w:after="0" w:line="240" w:lineRule="auto"/>
        <w:rPr>
          <w:rFonts w:ascii="Arial" w:hAnsi="Arial"/>
          <w:sz w:val="20"/>
        </w:rPr>
      </w:pPr>
    </w:p>
    <w:p w:rsidR="00F5316F" w:rsidRDefault="00550489">
      <w:pPr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Educational activities</w:t>
      </w:r>
    </w:p>
    <w:p w:rsidR="00F5316F" w:rsidRDefault="00F5316F">
      <w:pPr>
        <w:spacing w:after="0" w:line="240" w:lineRule="auto"/>
        <w:rPr>
          <w:rFonts w:ascii="Arial" w:hAnsi="Arial"/>
          <w:sz w:val="20"/>
        </w:rPr>
      </w:pPr>
    </w:p>
    <w:p w:rsidR="00F5316F" w:rsidRDefault="00550489">
      <w:pPr>
        <w:spacing w:after="0" w:line="240" w:lineRule="auto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Fesabid  promotes</w:t>
      </w:r>
      <w:proofErr w:type="gramEnd"/>
      <w:r>
        <w:rPr>
          <w:rFonts w:ascii="Arial" w:hAnsi="Arial"/>
          <w:sz w:val="20"/>
        </w:rPr>
        <w:t xml:space="preserve"> the training on copyright and information law in libraries.</w:t>
      </w:r>
    </w:p>
    <w:p w:rsidR="00F5316F" w:rsidRDefault="00F5316F">
      <w:pPr>
        <w:spacing w:after="0" w:line="240" w:lineRule="auto"/>
        <w:rPr>
          <w:rFonts w:ascii="Arial" w:hAnsi="Arial"/>
          <w:sz w:val="20"/>
        </w:rPr>
      </w:pPr>
    </w:p>
    <w:p w:rsidR="00F5316F" w:rsidRDefault="00550489">
      <w:pPr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Strategic plans for the future</w:t>
      </w:r>
    </w:p>
    <w:p w:rsidR="00F5316F" w:rsidRDefault="00F5316F">
      <w:pPr>
        <w:spacing w:after="0" w:line="240" w:lineRule="auto"/>
        <w:rPr>
          <w:rFonts w:ascii="Arial" w:hAnsi="Arial"/>
          <w:sz w:val="20"/>
        </w:rPr>
      </w:pPr>
    </w:p>
    <w:p w:rsidR="00F5316F" w:rsidRDefault="00550489">
      <w:pPr>
        <w:spacing w:after="0" w:line="240" w:lineRule="auto"/>
        <w:rPr>
          <w:rFonts w:ascii="Arial" w:hAnsi="Arial"/>
          <w:color w:val="000000"/>
          <w:sz w:val="20"/>
          <w:lang w:val="en-US"/>
        </w:rPr>
      </w:pPr>
      <w:r>
        <w:rPr>
          <w:rFonts w:ascii="Arial" w:hAnsi="Arial"/>
          <w:color w:val="000000"/>
          <w:sz w:val="20"/>
          <w:lang w:val="en-US"/>
        </w:rPr>
        <w:t>Fesabid advocates for a fair balance between the cop</w:t>
      </w:r>
      <w:r>
        <w:rPr>
          <w:rFonts w:ascii="Arial" w:hAnsi="Arial"/>
          <w:color w:val="000000"/>
          <w:sz w:val="20"/>
          <w:lang w:val="en-US"/>
        </w:rPr>
        <w:t xml:space="preserve">yright and the public interest. </w:t>
      </w:r>
    </w:p>
    <w:p w:rsidR="00F5316F" w:rsidRDefault="00550489">
      <w:pPr>
        <w:spacing w:after="0" w:line="240" w:lineRule="auto"/>
        <w:rPr>
          <w:rFonts w:ascii="Arial" w:hAnsi="Arial"/>
          <w:color w:val="000000"/>
          <w:sz w:val="20"/>
          <w:lang w:val="en-US"/>
        </w:rPr>
      </w:pPr>
      <w:r>
        <w:rPr>
          <w:rFonts w:ascii="Arial" w:hAnsi="Arial"/>
          <w:color w:val="000000"/>
          <w:sz w:val="20"/>
          <w:lang w:val="en-US"/>
        </w:rPr>
        <w:t xml:space="preserve">Fesabid supports and disseminates all the activities and documents prepared by Eblida (The right to e-red) and IFLA (TLIB). </w:t>
      </w:r>
    </w:p>
    <w:p w:rsidR="00F5316F" w:rsidRDefault="00550489">
      <w:pPr>
        <w:spacing w:after="0" w:line="240" w:lineRule="auto"/>
        <w:rPr>
          <w:rFonts w:ascii="Arial" w:hAnsi="Arial"/>
          <w:color w:val="000000"/>
          <w:sz w:val="20"/>
          <w:lang w:val="en-US"/>
        </w:rPr>
      </w:pPr>
      <w:r>
        <w:rPr>
          <w:rFonts w:ascii="Arial" w:hAnsi="Arial"/>
          <w:color w:val="000000"/>
          <w:sz w:val="20"/>
          <w:lang w:val="en-US"/>
        </w:rPr>
        <w:t>Fesabid has sent their response</w:t>
      </w:r>
      <w:r>
        <w:rPr>
          <w:rFonts w:ascii="Arial" w:hAnsi="Arial"/>
          <w:color w:val="000000"/>
          <w:sz w:val="20"/>
          <w:lang w:val="en-US"/>
        </w:rPr>
        <w:t xml:space="preserve"> to the Public Consultation on the Review to the EU on Copyright R</w:t>
      </w:r>
      <w:r>
        <w:rPr>
          <w:rFonts w:ascii="Arial" w:hAnsi="Arial"/>
          <w:color w:val="000000"/>
          <w:sz w:val="20"/>
          <w:lang w:val="en-US"/>
        </w:rPr>
        <w:t xml:space="preserve">ules. This document in available in Spanish </w:t>
      </w:r>
      <w:hyperlink r:id="rId12" w:history="1">
        <w:r w:rsidRPr="00AB6AD6">
          <w:rPr>
            <w:rStyle w:val="Hipervnculo"/>
            <w:rFonts w:ascii="Arial" w:hAnsi="Arial"/>
            <w:sz w:val="20"/>
            <w:lang w:val="en-US"/>
          </w:rPr>
          <w:t>http://www.fesabid.org/repositorio/grupo-bpi/respuesta-a-la-consulta-publica-para-la-reforma-de-la-regulacion-de-derechos-d</w:t>
        </w:r>
      </w:hyperlink>
    </w:p>
    <w:p w:rsidR="00550489" w:rsidRDefault="00550489">
      <w:pPr>
        <w:spacing w:after="0" w:line="240" w:lineRule="auto"/>
        <w:rPr>
          <w:rFonts w:ascii="Arial" w:hAnsi="Arial"/>
          <w:color w:val="000000"/>
          <w:sz w:val="20"/>
          <w:lang w:val="en-US"/>
        </w:rPr>
      </w:pPr>
    </w:p>
    <w:p w:rsidR="00F5316F" w:rsidRDefault="00F5316F">
      <w:pPr>
        <w:spacing w:after="0" w:line="240" w:lineRule="auto"/>
        <w:rPr>
          <w:rFonts w:ascii="Arial" w:hAnsi="Arial"/>
          <w:color w:val="000000"/>
          <w:sz w:val="20"/>
          <w:lang w:val="en-US"/>
        </w:rPr>
      </w:pPr>
    </w:p>
    <w:p w:rsidR="00F5316F" w:rsidRDefault="0055048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Other issues</w:t>
      </w:r>
    </w:p>
    <w:p w:rsidR="00F5316F" w:rsidRDefault="00F5316F">
      <w:pPr>
        <w:spacing w:after="0" w:line="240" w:lineRule="auto"/>
        <w:rPr>
          <w:rFonts w:ascii="Arial" w:hAnsi="Arial"/>
          <w:sz w:val="20"/>
        </w:rPr>
      </w:pPr>
    </w:p>
    <w:p w:rsidR="00F5316F" w:rsidRDefault="00550489">
      <w:pPr>
        <w:spacing w:after="0" w:line="240" w:lineRule="auto"/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sz w:val="16"/>
        </w:rPr>
        <w:t>Prepared by &lt;Núria Altariba&gt;</w:t>
      </w:r>
    </w:p>
    <w:p w:rsidR="00F5316F" w:rsidRDefault="00550489">
      <w:pPr>
        <w:spacing w:after="0"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&lt;August</w:t>
      </w:r>
      <w:proofErr w:type="gramStart"/>
      <w:r>
        <w:rPr>
          <w:rFonts w:ascii="Arial" w:hAnsi="Arial"/>
          <w:sz w:val="16"/>
        </w:rPr>
        <w:t>,16th</w:t>
      </w:r>
      <w:proofErr w:type="gramEnd"/>
      <w:r>
        <w:rPr>
          <w:rFonts w:ascii="Arial" w:hAnsi="Arial"/>
          <w:sz w:val="16"/>
        </w:rPr>
        <w:t xml:space="preserve">  2014&gt;</w:t>
      </w:r>
    </w:p>
    <w:p w:rsidR="00F5316F" w:rsidRDefault="00F5316F">
      <w:pPr>
        <w:spacing w:after="0" w:line="240" w:lineRule="auto"/>
        <w:rPr>
          <w:rFonts w:ascii="Arial" w:hAnsi="Arial"/>
          <w:sz w:val="16"/>
        </w:rPr>
      </w:pPr>
    </w:p>
    <w:p w:rsidR="00F5316F" w:rsidRDefault="00F5316F">
      <w:pPr>
        <w:spacing w:after="0" w:line="240" w:lineRule="auto"/>
        <w:rPr>
          <w:rFonts w:ascii="Arial" w:hAnsi="Arial"/>
          <w:sz w:val="16"/>
        </w:rPr>
      </w:pPr>
    </w:p>
    <w:p w:rsidR="00F5316F" w:rsidRDefault="00F5316F">
      <w:pPr>
        <w:spacing w:after="0" w:line="240" w:lineRule="auto"/>
        <w:rPr>
          <w:rFonts w:ascii="Arial" w:hAnsi="Arial"/>
          <w:sz w:val="16"/>
        </w:rPr>
      </w:pPr>
    </w:p>
    <w:p w:rsidR="00F5316F" w:rsidRDefault="00550489">
      <w:pPr>
        <w:spacing w:after="0" w:line="24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val="ca-ES" w:eastAsia="ca-ES"/>
        </w:rPr>
        <w:drawing>
          <wp:inline distT="0" distB="0" distL="0" distR="0">
            <wp:extent cx="1117600" cy="393700"/>
            <wp:effectExtent l="25400" t="0" r="0" b="0"/>
            <wp:docPr id="3" name="Picture 2" descr="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x3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16F" w:rsidRDefault="00F5316F">
      <w:pPr>
        <w:spacing w:after="0" w:line="240" w:lineRule="auto"/>
        <w:rPr>
          <w:rFonts w:ascii="Arial" w:hAnsi="Arial"/>
          <w:sz w:val="20"/>
        </w:rPr>
      </w:pPr>
      <w:hyperlink r:id="rId14" w:tgtFrame="_blank" w:history="1">
        <w:r w:rsidR="00550489">
          <w:rPr>
            <w:rStyle w:val="Hipervnculo"/>
          </w:rPr>
          <w:t>http://creativecommons.org/licenses/by/3.0/</w:t>
        </w:r>
      </w:hyperlink>
    </w:p>
    <w:p w:rsidR="00F5316F" w:rsidRDefault="00F5316F">
      <w:pPr>
        <w:spacing w:after="0" w:line="240" w:lineRule="auto"/>
        <w:rPr>
          <w:rFonts w:ascii="Arial" w:hAnsi="Arial"/>
          <w:sz w:val="16"/>
        </w:rPr>
      </w:pPr>
    </w:p>
    <w:sectPr w:rsidR="00F5316F" w:rsidSect="00F53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applyBreakingRules/>
    <w:useFELayout/>
  </w:compat>
  <w:rsids>
    <w:rsidRoot w:val="00457D2E"/>
    <w:rsid w:val="00065B7E"/>
    <w:rsid w:val="000C4247"/>
    <w:rsid w:val="000D093D"/>
    <w:rsid w:val="001919B7"/>
    <w:rsid w:val="00232387"/>
    <w:rsid w:val="0026443B"/>
    <w:rsid w:val="00274EF9"/>
    <w:rsid w:val="00363FBC"/>
    <w:rsid w:val="00381991"/>
    <w:rsid w:val="004055E7"/>
    <w:rsid w:val="00457D2E"/>
    <w:rsid w:val="00471037"/>
    <w:rsid w:val="00550489"/>
    <w:rsid w:val="00570959"/>
    <w:rsid w:val="005A41AC"/>
    <w:rsid w:val="005E63AB"/>
    <w:rsid w:val="00615ADF"/>
    <w:rsid w:val="00625883"/>
    <w:rsid w:val="00674B55"/>
    <w:rsid w:val="00690716"/>
    <w:rsid w:val="00693593"/>
    <w:rsid w:val="006C1853"/>
    <w:rsid w:val="007151A0"/>
    <w:rsid w:val="00785BCF"/>
    <w:rsid w:val="007952CF"/>
    <w:rsid w:val="007A3D7B"/>
    <w:rsid w:val="008D3B22"/>
    <w:rsid w:val="00933B27"/>
    <w:rsid w:val="00933F1D"/>
    <w:rsid w:val="009475D1"/>
    <w:rsid w:val="00960120"/>
    <w:rsid w:val="009C2FEF"/>
    <w:rsid w:val="009D7BF1"/>
    <w:rsid w:val="00A9594F"/>
    <w:rsid w:val="00AB2CF5"/>
    <w:rsid w:val="00AC697F"/>
    <w:rsid w:val="00B11175"/>
    <w:rsid w:val="00CB1976"/>
    <w:rsid w:val="00CD2640"/>
    <w:rsid w:val="00D459AE"/>
    <w:rsid w:val="00DC3875"/>
    <w:rsid w:val="00E24EE1"/>
    <w:rsid w:val="00E43CF9"/>
    <w:rsid w:val="00E52CB0"/>
    <w:rsid w:val="00E54945"/>
    <w:rsid w:val="00EA2600"/>
    <w:rsid w:val="00EF508D"/>
    <w:rsid w:val="00F5316F"/>
    <w:rsid w:val="00F61259"/>
    <w:rsid w:val="00F67FD8"/>
    <w:rsid w:val="00FC192E"/>
    <w:rsid w:val="00FC2FCF"/>
    <w:rsid w:val="00FD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24EE1"/>
    <w:pPr>
      <w:spacing w:after="200" w:line="276" w:lineRule="auto"/>
    </w:pPr>
    <w:rPr>
      <w:lang w:val="en-GB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autoRedefine/>
    <w:uiPriority w:val="99"/>
    <w:semiHidden/>
    <w:rsid w:val="001919B7"/>
    <w:pPr>
      <w:spacing w:after="0" w:line="240" w:lineRule="auto"/>
    </w:pPr>
    <w:rPr>
      <w:rFonts w:cs="Times New Roman"/>
      <w:sz w:val="24"/>
      <w:szCs w:val="20"/>
      <w:lang w:val="de-DE" w:eastAsia="de-D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919B7"/>
    <w:rPr>
      <w:sz w:val="24"/>
    </w:rPr>
  </w:style>
  <w:style w:type="character" w:styleId="Hipervnculo">
    <w:name w:val="Hyperlink"/>
    <w:basedOn w:val="Fuentedeprrafopredeter"/>
    <w:rsid w:val="00CB19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CB19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erjudicial.es/search/doAction?action=contentpdf&amp;databasematch=AN&amp;reference=6705845&amp;links=universidad&amp;optimize=20130514&amp;publicinterface=true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fesabid.org/system/files/repositorio/2014_Comentarios_Reforma_LPI_FESABID.pdf" TargetMode="External"/><Relationship Id="rId12" Type="http://schemas.openxmlformats.org/officeDocument/2006/relationships/hyperlink" Target="http://www.fesabid.org/repositorio/grupo-bpi/respuesta-a-la-consulta-publica-para-la-reforma-de-la-regulacion-de-derechos-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.co/vY5PDoF4mK" TargetMode="External"/><Relationship Id="rId11" Type="http://schemas.openxmlformats.org/officeDocument/2006/relationships/hyperlink" Target="http://www.fesabid.org/federacion/noticia/propuestas-para-la-reforma-legislativa-de-la-ley-de-propiedad-intelectual" TargetMode="External"/><Relationship Id="rId5" Type="http://schemas.openxmlformats.org/officeDocument/2006/relationships/hyperlink" Target="http://www.fesabid.org/federacion/noticia/fesabid-y-el-proyecto-de-rd-por-el-que-se-regula-la-remuneracion-a-los-autores-p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rrova.bnc.cat/owa/redir.aspx?C=c8b653449c064025af4c25d7b52f3766&amp;URL=http%3a%2f%2fwww.elconfidencial.com%2fultima-hora-en-vivo%2f2013%2f05%2frecurrira-sentencia-demanda-cedro-derechos-autor-20130507-140166.html" TargetMode="External"/><Relationship Id="rId4" Type="http://schemas.openxmlformats.org/officeDocument/2006/relationships/hyperlink" Target="http://www.boe.es/boe/dias/2007/06/23/pdfs/A27140-27150.pdf" TargetMode="External"/><Relationship Id="rId9" Type="http://schemas.openxmlformats.org/officeDocument/2006/relationships/hyperlink" Target="http://www.cedro.org/docs/jur%C3%ADdico/stc-j-mercantil-8-de-barcelona---2-de-septiembre-de-2013---cedro-vs-ub.pdf?sfvrsn=2" TargetMode="External"/><Relationship Id="rId14" Type="http://schemas.openxmlformats.org/officeDocument/2006/relationships/hyperlink" Target="https://arrova.bnc.cat/owa/redir.aspx?C=f8HjdUG17kq5fW8R_YBt3Y9uEUpThdEI_FaiqPi-3rPygot9yv0RN3wIIVBluFn8frOMotf0EVE.&amp;URL=http%3a%2f%2fcreativecommons.org%2flicenses%2fby%2f3.0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Country report &lt;&gt; </vt:lpstr>
    </vt:vector>
  </TitlesOfParts>
  <Company>RDP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report &lt;&gt;</dc:title>
  <dc:creator>Wilhelmina Mossink</dc:creator>
  <cp:lastModifiedBy>bncnav</cp:lastModifiedBy>
  <cp:revision>7</cp:revision>
  <dcterms:created xsi:type="dcterms:W3CDTF">2014-08-28T06:44:00Z</dcterms:created>
  <dcterms:modified xsi:type="dcterms:W3CDTF">2014-08-28T08:25:00Z</dcterms:modified>
</cp:coreProperties>
</file>