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E" w:rsidRPr="00712157" w:rsidRDefault="003646E0" w:rsidP="00B50D47">
      <w:pPr>
        <w:pStyle w:val="Heading1"/>
        <w:jc w:val="center"/>
        <w:rPr>
          <w:sz w:val="32"/>
          <w:szCs w:val="32"/>
        </w:rPr>
      </w:pPr>
      <w:r w:rsidRPr="00712157">
        <w:rPr>
          <w:rFonts w:asciiTheme="minorHAnsi" w:hAnsiTheme="minorHAnsi"/>
        </w:rPr>
        <w:t>ACTION PLAN</w:t>
      </w:r>
      <w:r w:rsidR="00BE66CF" w:rsidRPr="00712157">
        <w:rPr>
          <w:rFonts w:asciiTheme="minorHAnsi" w:hAnsiTheme="minorHAnsi"/>
        </w:rPr>
        <w:t xml:space="preserve"> for Professional Units</w:t>
      </w:r>
      <w:r w:rsidR="007307E2">
        <w:rPr>
          <w:rFonts w:asciiTheme="minorHAnsi" w:hAnsiTheme="minorHAnsi"/>
        </w:rPr>
        <w:t xml:space="preserve"> </w:t>
      </w:r>
    </w:p>
    <w:p w:rsidR="00176E5E" w:rsidRPr="00B50D47" w:rsidRDefault="00176E5E" w:rsidP="00176E5E">
      <w:pPr>
        <w:rPr>
          <w:b/>
          <w:color w:val="1F497D" w:themeColor="text2"/>
          <w:sz w:val="28"/>
          <w:szCs w:val="28"/>
        </w:rPr>
      </w:pPr>
      <w:r w:rsidRPr="00B50D47">
        <w:rPr>
          <w:b/>
          <w:color w:val="1F497D" w:themeColor="text2"/>
          <w:sz w:val="28"/>
          <w:szCs w:val="28"/>
        </w:rPr>
        <w:t>Introduction</w:t>
      </w:r>
    </w:p>
    <w:p w:rsidR="00903FDB" w:rsidRDefault="00176E5E" w:rsidP="00176E5E">
      <w:r>
        <w:t xml:space="preserve">An </w:t>
      </w:r>
      <w:r w:rsidRPr="00B50D47">
        <w:rPr>
          <w:b/>
        </w:rPr>
        <w:t>action plan</w:t>
      </w:r>
      <w:r w:rsidRPr="00903FDB">
        <w:t xml:space="preserve"> </w:t>
      </w:r>
      <w:r>
        <w:t>for your Professional Unit</w:t>
      </w:r>
      <w:r w:rsidR="005E52F5">
        <w:t xml:space="preserve"> is</w:t>
      </w:r>
      <w:r>
        <w:t xml:space="preserve"> essential.  </w:t>
      </w:r>
      <w:r w:rsidR="00903FDB">
        <w:t>It should answer the following questions: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are you going to achieve this year?  These are your </w:t>
      </w:r>
      <w:r>
        <w:rPr>
          <w:b/>
        </w:rPr>
        <w:t>Objectives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will you do to meet your objectives?  These are your </w:t>
      </w:r>
      <w:r w:rsidRPr="00903FDB">
        <w:rPr>
          <w:b/>
        </w:rPr>
        <w:t>projects</w:t>
      </w:r>
      <w:r>
        <w:t xml:space="preserve"> or</w:t>
      </w:r>
      <w:r w:rsidRPr="00903FDB">
        <w:rPr>
          <w:b/>
        </w:rPr>
        <w:t xml:space="preserve"> activities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</w:t>
      </w:r>
      <w:r w:rsidR="007307E2">
        <w:t>are the specific things you will do</w:t>
      </w:r>
      <w:r>
        <w:t xml:space="preserve"> on each project or activity?  These are the </w:t>
      </w:r>
      <w:r>
        <w:rPr>
          <w:b/>
        </w:rPr>
        <w:t>tasks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 w:rsidRPr="007307E2">
        <w:rPr>
          <w:i/>
        </w:rPr>
        <w:t>Who</w:t>
      </w:r>
      <w:r>
        <w:t xml:space="preserve"> will do the tasks?  </w:t>
      </w:r>
      <w:r w:rsidRPr="007307E2">
        <w:rPr>
          <w:i/>
        </w:rPr>
        <w:t>When</w:t>
      </w:r>
      <w:r>
        <w:t xml:space="preserve"> will they do them?  </w:t>
      </w:r>
      <w:r w:rsidRPr="007307E2">
        <w:rPr>
          <w:i/>
        </w:rPr>
        <w:t xml:space="preserve">How </w:t>
      </w:r>
      <w:r>
        <w:t xml:space="preserve">will they do them?  </w:t>
      </w:r>
      <w:r w:rsidRPr="007307E2">
        <w:rPr>
          <w:i/>
        </w:rPr>
        <w:t>What</w:t>
      </w:r>
      <w:r>
        <w:t xml:space="preserve"> do they need?  These are </w:t>
      </w:r>
      <w:r>
        <w:rPr>
          <w:b/>
        </w:rPr>
        <w:t>responsibilities</w:t>
      </w:r>
      <w:r>
        <w:t xml:space="preserve">, </w:t>
      </w:r>
      <w:r>
        <w:rPr>
          <w:b/>
        </w:rPr>
        <w:t>timeline</w:t>
      </w:r>
      <w:r>
        <w:t xml:space="preserve"> and </w:t>
      </w:r>
      <w:r>
        <w:rPr>
          <w:b/>
        </w:rPr>
        <w:t xml:space="preserve"> resources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How will you communicate your achievements?  This is the </w:t>
      </w:r>
      <w:r>
        <w:rPr>
          <w:b/>
        </w:rPr>
        <w:t>communications plan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How will you know you have succeeded?  These are the </w:t>
      </w:r>
      <w:r>
        <w:rPr>
          <w:b/>
        </w:rPr>
        <w:t>measures of success</w:t>
      </w:r>
    </w:p>
    <w:p w:rsidR="00903FDB" w:rsidRDefault="007307E2" w:rsidP="00903FDB">
      <w:r>
        <w:t>When you implement your Action Plan,</w:t>
      </w:r>
      <w:r w:rsidR="00903FDB">
        <w:t xml:space="preserve"> you should constantly monitor and report back on your progress.</w:t>
      </w:r>
      <w:r w:rsidR="00BC0D1A">
        <w:t xml:space="preserve">  We recommend that </w:t>
      </w:r>
      <w:r>
        <w:t xml:space="preserve">you </w:t>
      </w:r>
      <w:r w:rsidR="00BC0D1A">
        <w:t>repo</w:t>
      </w:r>
      <w:r>
        <w:t>rt on progress at least m</w:t>
      </w:r>
      <w:r w:rsidR="005E52F5">
        <w:t xml:space="preserve">onthly to your Section Standing </w:t>
      </w:r>
      <w:proofErr w:type="gramStart"/>
      <w:r w:rsidR="005E52F5">
        <w:t>Committee</w:t>
      </w:r>
      <w:r>
        <w:t>,</w:t>
      </w:r>
      <w:proofErr w:type="gramEnd"/>
      <w:r>
        <w:t xml:space="preserve"> and quarterly to your </w:t>
      </w:r>
      <w:r w:rsidR="00EE32F6">
        <w:t xml:space="preserve">Members, </w:t>
      </w:r>
      <w:r>
        <w:t>Division Chair and IFLA Headquarters.</w:t>
      </w:r>
    </w:p>
    <w:p w:rsidR="00903FDB" w:rsidRPr="00EE32F6" w:rsidRDefault="00903FDB" w:rsidP="00903FDB">
      <w:pPr>
        <w:rPr>
          <w:color w:val="FF0000"/>
        </w:rPr>
      </w:pPr>
      <w:r>
        <w:t xml:space="preserve">You Action Plan should be done within the context of the new IFLA Strategic Plan and the IFLA Key Initiatives 2015-16.  These are available at: </w:t>
      </w:r>
      <w:hyperlink r:id="rId6" w:history="1">
        <w:r w:rsidR="00E004E4" w:rsidRPr="00501A2D">
          <w:rPr>
            <w:rStyle w:val="Hyperlink"/>
          </w:rPr>
          <w:t>http://www.ifla.org/node/9878</w:t>
        </w:r>
      </w:hyperlink>
      <w:r w:rsidR="00E004E4">
        <w:t xml:space="preserve"> </w:t>
      </w:r>
      <w:bookmarkStart w:id="0" w:name="_GoBack"/>
      <w:bookmarkEnd w:id="0"/>
    </w:p>
    <w:p w:rsidR="00712157" w:rsidRDefault="00712157" w:rsidP="0071215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Getting started</w:t>
      </w:r>
    </w:p>
    <w:p w:rsidR="00712157" w:rsidRPr="00903FDB" w:rsidRDefault="00712157" w:rsidP="00712157">
      <w:pPr>
        <w:rPr>
          <w:b/>
        </w:rPr>
      </w:pPr>
      <w:r w:rsidRPr="00903FDB">
        <w:rPr>
          <w:b/>
        </w:rPr>
        <w:t>Name of Professional Unit:</w:t>
      </w:r>
    </w:p>
    <w:p w:rsidR="00903FDB" w:rsidRPr="00903FDB" w:rsidRDefault="00712157" w:rsidP="00712157">
      <w:pPr>
        <w:rPr>
          <w:i/>
        </w:rPr>
      </w:pPr>
      <w:r w:rsidRPr="00903FDB">
        <w:rPr>
          <w:b/>
        </w:rPr>
        <w:t>Objectives of Professional Unit</w:t>
      </w:r>
      <w:r w:rsidR="007307E2">
        <w:rPr>
          <w:b/>
        </w:rPr>
        <w:t>/Strategic Programme Committee</w:t>
      </w:r>
      <w:r w:rsidRPr="00903FDB">
        <w:rPr>
          <w:b/>
        </w:rPr>
        <w:t xml:space="preserve"> 2015-16</w:t>
      </w:r>
      <w:r w:rsidR="00903FDB" w:rsidRPr="00903FDB">
        <w:rPr>
          <w:b/>
        </w:rPr>
        <w:t>: (</w:t>
      </w:r>
      <w:r w:rsidR="00903FDB" w:rsidRPr="00903FDB">
        <w:rPr>
          <w:i/>
        </w:rPr>
        <w:t>We recommend a minimum of 1 and a maximum of 5</w:t>
      </w:r>
      <w:r w:rsidR="005E52F5">
        <w:rPr>
          <w:i/>
        </w:rPr>
        <w:t>.  Please state how each contributes to the IFLA Strategic Plan and, most importantly, the Key Initiatives 2015-16</w:t>
      </w:r>
      <w:r w:rsidR="00903FDB">
        <w:rPr>
          <w:i/>
        </w:rPr>
        <w:t>)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</w:p>
    <w:p w:rsidR="00B50D47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</w:p>
    <w:p w:rsidR="00B50D47" w:rsidRDefault="00B50D47" w:rsidP="00B50D47">
      <w:r>
        <w:lastRenderedPageBreak/>
        <w:br w:type="page"/>
      </w:r>
    </w:p>
    <w:p w:rsidR="00903FDB" w:rsidRDefault="00903FDB" w:rsidP="00903FDB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75"/>
        <w:gridCol w:w="1765"/>
        <w:gridCol w:w="1658"/>
        <w:gridCol w:w="2179"/>
        <w:gridCol w:w="1784"/>
        <w:gridCol w:w="1894"/>
        <w:gridCol w:w="1616"/>
        <w:gridCol w:w="1403"/>
      </w:tblGrid>
      <w:tr w:rsidR="00903FDB" w:rsidTr="004F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Default="00903FDB" w:rsidP="00903FDB">
            <w:pPr>
              <w:pStyle w:val="NoSpacing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NoSpacing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658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179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784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94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16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403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Report here the progress of your work, at least every month</w:t>
            </w:r>
          </w:p>
        </w:tc>
      </w:tr>
      <w:tr w:rsidR="00903FDB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Pr="00BC0D1A" w:rsidRDefault="00BC0D1A" w:rsidP="00903FDB">
            <w:pPr>
              <w:pStyle w:val="NoSpacing"/>
            </w:pPr>
            <w:r>
              <w:t>1.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903FDB" w:rsidRDefault="00903F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0D1A" w:rsidTr="004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BC0D1A" w:rsidP="00903FDB">
            <w:pPr>
              <w:pStyle w:val="NoSpacing"/>
            </w:pPr>
            <w:r>
              <w:t>2.</w:t>
            </w:r>
          </w:p>
        </w:tc>
        <w:tc>
          <w:tcPr>
            <w:tcW w:w="1765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0D1A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BC0D1A" w:rsidP="00903FDB">
            <w:pPr>
              <w:pStyle w:val="NoSpacing"/>
            </w:pPr>
            <w:r>
              <w:t>3.</w:t>
            </w:r>
          </w:p>
        </w:tc>
        <w:tc>
          <w:tcPr>
            <w:tcW w:w="1765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0D1A" w:rsidTr="004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BC0D1A" w:rsidP="00903FDB">
            <w:pPr>
              <w:pStyle w:val="NoSpacing"/>
            </w:pPr>
            <w:r>
              <w:t>4.</w:t>
            </w:r>
          </w:p>
        </w:tc>
        <w:tc>
          <w:tcPr>
            <w:tcW w:w="1765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0D1A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BC0D1A" w:rsidP="00903FDB">
            <w:pPr>
              <w:pStyle w:val="NoSpacing"/>
            </w:pPr>
            <w:r>
              <w:t>5.</w:t>
            </w:r>
          </w:p>
        </w:tc>
        <w:tc>
          <w:tcPr>
            <w:tcW w:w="1765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03FDB" w:rsidRDefault="00903FDB" w:rsidP="00903FDB">
      <w:pPr>
        <w:pStyle w:val="NoSpacing"/>
        <w:rPr>
          <w:b/>
        </w:rPr>
      </w:pPr>
    </w:p>
    <w:p w:rsidR="00BC0D1A" w:rsidRPr="007307E2" w:rsidRDefault="00BC0D1A" w:rsidP="00903FDB">
      <w:pPr>
        <w:pStyle w:val="NoSpacing"/>
        <w:rPr>
          <w:b/>
          <w:color w:val="1F497D" w:themeColor="text2"/>
          <w:sz w:val="28"/>
          <w:szCs w:val="28"/>
        </w:rPr>
      </w:pPr>
      <w:r w:rsidRPr="007307E2">
        <w:rPr>
          <w:b/>
          <w:color w:val="1F497D" w:themeColor="text2"/>
          <w:sz w:val="28"/>
          <w:szCs w:val="28"/>
        </w:rPr>
        <w:t>Next steps</w:t>
      </w:r>
    </w:p>
    <w:p w:rsidR="00BC0D1A" w:rsidRDefault="00BC0D1A" w:rsidP="00903FDB">
      <w:pPr>
        <w:pStyle w:val="NoSpacing"/>
        <w:rPr>
          <w:b/>
          <w:sz w:val="28"/>
          <w:szCs w:val="28"/>
        </w:rPr>
      </w:pPr>
    </w:p>
    <w:p w:rsidR="00BC0D1A" w:rsidRDefault="00BC0D1A" w:rsidP="00903FDB">
      <w:pPr>
        <w:pStyle w:val="NoSpacing"/>
      </w:pPr>
      <w:r>
        <w:t>Please send your completed Action Plan to Joanne Yeomans (</w:t>
      </w:r>
      <w:hyperlink r:id="rId7" w:history="1">
        <w:r w:rsidRPr="00FF2BD9">
          <w:rPr>
            <w:rStyle w:val="Hyperlink"/>
          </w:rPr>
          <w:t>joanne.yeomans@ifla.org</w:t>
        </w:r>
      </w:hyperlink>
      <w:r>
        <w:t>) and</w:t>
      </w:r>
      <w:r w:rsidR="005E52F5">
        <w:t xml:space="preserve"> Division</w:t>
      </w:r>
      <w:r>
        <w:t xml:space="preserve"> Chair by 30</w:t>
      </w:r>
      <w:r w:rsidRPr="00BC0D1A">
        <w:rPr>
          <w:vertAlign w:val="superscript"/>
        </w:rPr>
        <w:t>th</w:t>
      </w:r>
      <w:r>
        <w:t xml:space="preserve"> October 2015.</w:t>
      </w:r>
    </w:p>
    <w:p w:rsidR="00BC0D1A" w:rsidRDefault="00BC0D1A" w:rsidP="00903FDB">
      <w:pPr>
        <w:pStyle w:val="NoSpacing"/>
      </w:pPr>
    </w:p>
    <w:p w:rsidR="00BC0D1A" w:rsidRPr="007307E2" w:rsidRDefault="00BC0D1A" w:rsidP="00903FDB">
      <w:pPr>
        <w:pStyle w:val="NoSpacing"/>
        <w:rPr>
          <w:b/>
          <w:color w:val="1F497D" w:themeColor="text2"/>
          <w:sz w:val="28"/>
          <w:szCs w:val="28"/>
        </w:rPr>
      </w:pPr>
      <w:proofErr w:type="gramStart"/>
      <w:r w:rsidRPr="007307E2">
        <w:rPr>
          <w:b/>
          <w:color w:val="1F497D" w:themeColor="text2"/>
          <w:sz w:val="28"/>
          <w:szCs w:val="28"/>
        </w:rPr>
        <w:t>Questions?</w:t>
      </w:r>
      <w:proofErr w:type="gramEnd"/>
    </w:p>
    <w:p w:rsidR="00BC0D1A" w:rsidRDefault="00BC0D1A" w:rsidP="00903FDB">
      <w:pPr>
        <w:pStyle w:val="NoSpacing"/>
        <w:rPr>
          <w:b/>
          <w:sz w:val="28"/>
          <w:szCs w:val="28"/>
        </w:rPr>
      </w:pPr>
    </w:p>
    <w:p w:rsidR="00BC0D1A" w:rsidRPr="007307E2" w:rsidRDefault="007307E2" w:rsidP="00903FDB">
      <w:pPr>
        <w:pStyle w:val="NoSpacing"/>
      </w:pPr>
      <w:r>
        <w:t>If you have questions or would like help with your Action Plan, please contact Joanne Yeomans (</w:t>
      </w:r>
      <w:hyperlink r:id="rId8" w:history="1">
        <w:r w:rsidRPr="00FF2BD9">
          <w:rPr>
            <w:rStyle w:val="Hyperlink"/>
          </w:rPr>
          <w:t>joanne.yeomans@ifla.org</w:t>
        </w:r>
      </w:hyperlink>
      <w:r>
        <w:t>).  We’re ready to help.</w:t>
      </w:r>
    </w:p>
    <w:sectPr w:rsidR="00BC0D1A" w:rsidRPr="007307E2" w:rsidSect="00CC4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A"/>
    <w:rsid w:val="00032807"/>
    <w:rsid w:val="00062967"/>
    <w:rsid w:val="001200C1"/>
    <w:rsid w:val="00176E5E"/>
    <w:rsid w:val="00180934"/>
    <w:rsid w:val="00185C79"/>
    <w:rsid w:val="001C5C36"/>
    <w:rsid w:val="001F1B1A"/>
    <w:rsid w:val="0026390B"/>
    <w:rsid w:val="003646E0"/>
    <w:rsid w:val="003764A5"/>
    <w:rsid w:val="004F018D"/>
    <w:rsid w:val="005C0165"/>
    <w:rsid w:val="005E52F5"/>
    <w:rsid w:val="006562DD"/>
    <w:rsid w:val="006E0B02"/>
    <w:rsid w:val="00712157"/>
    <w:rsid w:val="00717320"/>
    <w:rsid w:val="007307E2"/>
    <w:rsid w:val="007A46AD"/>
    <w:rsid w:val="0086609D"/>
    <w:rsid w:val="0087010E"/>
    <w:rsid w:val="00881007"/>
    <w:rsid w:val="00903FDB"/>
    <w:rsid w:val="009630ED"/>
    <w:rsid w:val="009A47F8"/>
    <w:rsid w:val="009B5F5E"/>
    <w:rsid w:val="00B03C32"/>
    <w:rsid w:val="00B50D47"/>
    <w:rsid w:val="00B613BF"/>
    <w:rsid w:val="00B943E4"/>
    <w:rsid w:val="00BC0D1A"/>
    <w:rsid w:val="00BE66CF"/>
    <w:rsid w:val="00C03B87"/>
    <w:rsid w:val="00CB325A"/>
    <w:rsid w:val="00CC4474"/>
    <w:rsid w:val="00D21A48"/>
    <w:rsid w:val="00DB3507"/>
    <w:rsid w:val="00E004E4"/>
    <w:rsid w:val="00EE32F6"/>
    <w:rsid w:val="00F10F05"/>
    <w:rsid w:val="00F3606E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yeomans@ifl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anne.yeomans@if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la.org/node/98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Joanne Yeomans</cp:lastModifiedBy>
  <cp:revision>3</cp:revision>
  <cp:lastPrinted>2015-09-16T12:35:00Z</cp:lastPrinted>
  <dcterms:created xsi:type="dcterms:W3CDTF">2015-09-17T13:33:00Z</dcterms:created>
  <dcterms:modified xsi:type="dcterms:W3CDTF">2015-09-17T14:12:00Z</dcterms:modified>
</cp:coreProperties>
</file>