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0" w:rsidRDefault="00D47410" w:rsidP="00C96F53">
      <w:pPr>
        <w:spacing w:after="0" w:line="240" w:lineRule="auto"/>
        <w:rPr>
          <w:b/>
          <w:sz w:val="32"/>
          <w:szCs w:val="32"/>
        </w:rPr>
      </w:pPr>
    </w:p>
    <w:p w:rsidR="00D47410" w:rsidRPr="00D47410" w:rsidRDefault="00D47410" w:rsidP="00C96F53">
      <w:pPr>
        <w:spacing w:after="0" w:line="240" w:lineRule="auto"/>
        <w:rPr>
          <w:b/>
          <w:sz w:val="16"/>
          <w:szCs w:val="16"/>
        </w:rPr>
      </w:pPr>
    </w:p>
    <w:p w:rsidR="00A47B9B" w:rsidRPr="00AB15D6" w:rsidRDefault="00325EC8" w:rsidP="00C96F53">
      <w:pPr>
        <w:spacing w:after="0" w:line="240" w:lineRule="auto"/>
        <w:rPr>
          <w:b/>
          <w:sz w:val="32"/>
          <w:szCs w:val="32"/>
        </w:rPr>
      </w:pPr>
      <w:r w:rsidRPr="00AB15D6">
        <w:rPr>
          <w:b/>
          <w:sz w:val="32"/>
          <w:szCs w:val="32"/>
        </w:rPr>
        <w:t>Palmyra</w:t>
      </w:r>
      <w:r w:rsidR="00F70103">
        <w:rPr>
          <w:b/>
          <w:sz w:val="32"/>
          <w:szCs w:val="32"/>
        </w:rPr>
        <w:t xml:space="preserve"> and the wider historic environment in Syria</w:t>
      </w:r>
    </w:p>
    <w:p w:rsidR="00325EC8" w:rsidRDefault="00325EC8" w:rsidP="00C96F53">
      <w:pPr>
        <w:spacing w:after="0" w:line="240" w:lineRule="auto"/>
      </w:pPr>
    </w:p>
    <w:p w:rsidR="00AC3E88" w:rsidRDefault="00BA204F" w:rsidP="00BA204F">
      <w:pPr>
        <w:tabs>
          <w:tab w:val="left" w:pos="426"/>
        </w:tabs>
        <w:spacing w:after="0" w:line="240" w:lineRule="auto"/>
        <w:ind w:left="420" w:hanging="420"/>
      </w:pPr>
      <w:r>
        <w:t>1.0</w:t>
      </w:r>
      <w:r>
        <w:tab/>
      </w:r>
      <w:r w:rsidR="00680E3E">
        <w:t xml:space="preserve">We can only welcome the </w:t>
      </w:r>
      <w:r w:rsidR="000C0631">
        <w:t xml:space="preserve">removal </w:t>
      </w:r>
      <w:r w:rsidR="00680E3E">
        <w:t xml:space="preserve">of </w:t>
      </w:r>
      <w:proofErr w:type="spellStart"/>
      <w:r w:rsidR="00680E3E">
        <w:t>Da’esh</w:t>
      </w:r>
      <w:proofErr w:type="spellEnd"/>
      <w:r w:rsidR="00680E3E">
        <w:t xml:space="preserve"> from the World Heritage Site of Palmyra and the initial </w:t>
      </w:r>
      <w:r w:rsidR="000C0631">
        <w:t xml:space="preserve">analysis </w:t>
      </w:r>
      <w:r w:rsidR="00680E3E">
        <w:t xml:space="preserve">that, while extensive, damage has been less widespread </w:t>
      </w:r>
      <w:r w:rsidR="000C0631">
        <w:t>than</w:t>
      </w:r>
      <w:r w:rsidR="00680E3E">
        <w:t xml:space="preserve"> previously</w:t>
      </w:r>
      <w:r w:rsidR="00E65D75">
        <w:t xml:space="preserve"> feared</w:t>
      </w:r>
      <w:r w:rsidR="00680E3E">
        <w:t xml:space="preserve">. The international heritage community must now </w:t>
      </w:r>
      <w:r w:rsidR="000C0631">
        <w:t xml:space="preserve">support and </w:t>
      </w:r>
      <w:r w:rsidR="00680E3E">
        <w:t xml:space="preserve">stand together with Syrian colleagues to work to stabilise the site and prepare it for the future. </w:t>
      </w:r>
    </w:p>
    <w:p w:rsidR="00AC3E88" w:rsidRDefault="00AC3E88" w:rsidP="00C96F53">
      <w:pPr>
        <w:spacing w:after="0" w:line="240" w:lineRule="auto"/>
      </w:pPr>
    </w:p>
    <w:p w:rsidR="00BB1731" w:rsidRDefault="00BA204F" w:rsidP="00BA204F">
      <w:pPr>
        <w:tabs>
          <w:tab w:val="left" w:pos="420"/>
        </w:tabs>
        <w:spacing w:after="0" w:line="240" w:lineRule="auto"/>
        <w:ind w:left="420" w:hanging="420"/>
      </w:pPr>
      <w:r>
        <w:t>2.0</w:t>
      </w:r>
      <w:r>
        <w:tab/>
      </w:r>
      <w:r w:rsidR="00AC3E88">
        <w:t>We must, however, accept the fact that the site continues to sit within a conflict zone and that it would be premature</w:t>
      </w:r>
      <w:r w:rsidR="002962FF">
        <w:t>,</w:t>
      </w:r>
      <w:r w:rsidR="00AC3E88">
        <w:t xml:space="preserve"> </w:t>
      </w:r>
      <w:r w:rsidR="002962FF">
        <w:t xml:space="preserve">and insensitive, </w:t>
      </w:r>
      <w:r w:rsidR="00AC3E88">
        <w:t xml:space="preserve">to make </w:t>
      </w:r>
      <w:r w:rsidR="00E65D75">
        <w:t xml:space="preserve">final </w:t>
      </w:r>
      <w:r w:rsidR="00AC3E88">
        <w:t xml:space="preserve">decisions as to </w:t>
      </w:r>
      <w:r w:rsidR="00AE141A">
        <w:t xml:space="preserve">its </w:t>
      </w:r>
      <w:r w:rsidR="00AC3E88">
        <w:t xml:space="preserve">future. </w:t>
      </w:r>
      <w:r w:rsidR="00E65D75">
        <w:t>While there is a</w:t>
      </w:r>
      <w:r w:rsidR="000C0631">
        <w:t xml:space="preserve"> clear</w:t>
      </w:r>
      <w:r w:rsidR="00E65D75">
        <w:t xml:space="preserve"> urgency to stabilise and protect the site, </w:t>
      </w:r>
      <w:r w:rsidR="00902D6D">
        <w:t xml:space="preserve">wider </w:t>
      </w:r>
      <w:r w:rsidR="00E65D75">
        <w:t xml:space="preserve">international efforts must be directed </w:t>
      </w:r>
      <w:r w:rsidR="00AE141A">
        <w:t xml:space="preserve">surely </w:t>
      </w:r>
      <w:r w:rsidR="00E65D75">
        <w:t>to the peaceful resolution of</w:t>
      </w:r>
      <w:r w:rsidR="000C0631">
        <w:t>,</w:t>
      </w:r>
      <w:r w:rsidR="00E65D75">
        <w:t xml:space="preserve"> and to the humanitarian support </w:t>
      </w:r>
      <w:r w:rsidR="00AE141A">
        <w:t>for</w:t>
      </w:r>
      <w:r w:rsidR="00E65D75">
        <w:t xml:space="preserve"> those affected and displaced by</w:t>
      </w:r>
      <w:r w:rsidR="000C0631">
        <w:t>,</w:t>
      </w:r>
      <w:r w:rsidR="00E65D75">
        <w:t xml:space="preserve"> </w:t>
      </w:r>
      <w:r w:rsidR="00AE141A">
        <w:t>the conflict.</w:t>
      </w:r>
      <w:r w:rsidR="00B9311B" w:rsidRPr="00B9311B">
        <w:t xml:space="preserve"> </w:t>
      </w:r>
      <w:r w:rsidR="00BB1731">
        <w:t xml:space="preserve">It must be accepted that Palmyra’s </w:t>
      </w:r>
      <w:r w:rsidR="00BB1731" w:rsidRPr="00BB1731">
        <w:t>recapture does not mean the end of the war is significantly closer.</w:t>
      </w:r>
    </w:p>
    <w:p w:rsidR="00BB1731" w:rsidRDefault="00BB1731" w:rsidP="00BA204F">
      <w:pPr>
        <w:tabs>
          <w:tab w:val="left" w:pos="420"/>
        </w:tabs>
        <w:spacing w:after="0" w:line="240" w:lineRule="auto"/>
        <w:ind w:left="420" w:hanging="420"/>
      </w:pPr>
    </w:p>
    <w:p w:rsidR="000D0DDF" w:rsidRPr="00F70103" w:rsidRDefault="00BA204F" w:rsidP="00BA204F">
      <w:pPr>
        <w:tabs>
          <w:tab w:val="left" w:pos="426"/>
        </w:tabs>
        <w:spacing w:after="0" w:line="240" w:lineRule="auto"/>
        <w:ind w:left="420" w:hanging="420"/>
        <w:rPr>
          <w:b/>
        </w:rPr>
      </w:pPr>
      <w:r w:rsidRPr="00F70103">
        <w:rPr>
          <w:b/>
        </w:rPr>
        <w:t>3.0</w:t>
      </w:r>
      <w:r w:rsidRPr="00F70103">
        <w:rPr>
          <w:b/>
        </w:rPr>
        <w:tab/>
      </w:r>
      <w:r w:rsidR="000D0DDF" w:rsidRPr="00F70103">
        <w:rPr>
          <w:b/>
        </w:rPr>
        <w:t>Now is the time to plan</w:t>
      </w:r>
    </w:p>
    <w:p w:rsidR="00325EC8" w:rsidRDefault="000D0DDF" w:rsidP="00BA204F">
      <w:pPr>
        <w:tabs>
          <w:tab w:val="left" w:pos="426"/>
        </w:tabs>
        <w:spacing w:after="0" w:line="240" w:lineRule="auto"/>
        <w:ind w:left="420" w:hanging="420"/>
      </w:pPr>
      <w:r>
        <w:t>3.1</w:t>
      </w:r>
      <w:r>
        <w:tab/>
      </w:r>
      <w:r w:rsidR="00AE141A">
        <w:t>Th</w:t>
      </w:r>
      <w:r>
        <w:t>e above</w:t>
      </w:r>
      <w:r w:rsidR="00AE141A">
        <w:t xml:space="preserve"> does not mean that </w:t>
      </w:r>
      <w:r w:rsidR="00810143">
        <w:t xml:space="preserve">there </w:t>
      </w:r>
      <w:r w:rsidR="00AE141A">
        <w:t xml:space="preserve">should be </w:t>
      </w:r>
      <w:r w:rsidR="00810143">
        <w:t>no action</w:t>
      </w:r>
      <w:r w:rsidR="00AE141A">
        <w:t xml:space="preserve">: quite the contrary. </w:t>
      </w:r>
      <w:r w:rsidR="00D85D33">
        <w:t xml:space="preserve">However, </w:t>
      </w:r>
      <w:r w:rsidR="00810143">
        <w:t xml:space="preserve">the </w:t>
      </w:r>
      <w:r w:rsidR="00D85D33" w:rsidRPr="00D85D33">
        <w:t xml:space="preserve">temptation to take rapid decisions and actions that </w:t>
      </w:r>
      <w:r w:rsidR="00810143">
        <w:t xml:space="preserve">current and </w:t>
      </w:r>
      <w:r w:rsidR="00D85D33">
        <w:t xml:space="preserve">future generations </w:t>
      </w:r>
      <w:r w:rsidR="00D85D33" w:rsidRPr="00D85D33">
        <w:t>may regret</w:t>
      </w:r>
      <w:r w:rsidR="00810143">
        <w:t xml:space="preserve"> should be avoided</w:t>
      </w:r>
      <w:r w:rsidR="00D85D33" w:rsidRPr="00D85D33">
        <w:t xml:space="preserve">. </w:t>
      </w:r>
      <w:r w:rsidR="00AE141A" w:rsidRPr="00D85D33">
        <w:t>We need to work together to support Syrian stakeholders (including academics, archaeologists</w:t>
      </w:r>
      <w:r w:rsidR="00AE141A">
        <w:t xml:space="preserve">, </w:t>
      </w:r>
      <w:r w:rsidR="000C0631">
        <w:t xml:space="preserve">heritage managers, </w:t>
      </w:r>
      <w:r w:rsidR="00AE141A">
        <w:t xml:space="preserve">local communities, tourism agencies etc.) </w:t>
      </w:r>
      <w:r w:rsidR="002962FF">
        <w:t xml:space="preserve">who must lead the </w:t>
      </w:r>
      <w:r w:rsidR="00AE141A">
        <w:t>develop</w:t>
      </w:r>
      <w:r w:rsidR="002962FF">
        <w:t>ment of</w:t>
      </w:r>
      <w:r w:rsidR="00AE141A">
        <w:t xml:space="preserve"> </w:t>
      </w:r>
      <w:r w:rsidR="000C0631">
        <w:t xml:space="preserve">plans for </w:t>
      </w:r>
      <w:r w:rsidR="00AE141A">
        <w:t xml:space="preserve">the most suitable future for the </w:t>
      </w:r>
      <w:r w:rsidR="00AE141A" w:rsidRPr="00D47410">
        <w:t>site</w:t>
      </w:r>
      <w:r w:rsidR="00BB030D" w:rsidRPr="00D47410">
        <w:t xml:space="preserve"> and for all cultural property as defined by the 1954 Convention</w:t>
      </w:r>
      <w:r w:rsidR="00B9311B" w:rsidRPr="00D47410">
        <w:t>.</w:t>
      </w:r>
      <w:r w:rsidR="00AE141A" w:rsidRPr="00D47410">
        <w:t xml:space="preserve"> </w:t>
      </w:r>
      <w:r w:rsidR="00A961A9">
        <w:t>This will require the full documentation of the site (if not already available) as a base-line record. I</w:t>
      </w:r>
      <w:r w:rsidR="00AC3E88" w:rsidRPr="00D47410">
        <w:t>n particular</w:t>
      </w:r>
      <w:r w:rsidR="00AE141A" w:rsidRPr="00D47410">
        <w:t xml:space="preserve">, </w:t>
      </w:r>
      <w:r w:rsidR="00E65D75" w:rsidRPr="00D47410">
        <w:t xml:space="preserve">the </w:t>
      </w:r>
      <w:r w:rsidR="00AC3E88" w:rsidRPr="00D47410">
        <w:t>opportunitie</w:t>
      </w:r>
      <w:r w:rsidR="00AC3E88">
        <w:t xml:space="preserve">s and methodologies relating to the full or partial reconstruction of those parts of the site damaged and destroyed by </w:t>
      </w:r>
      <w:proofErr w:type="spellStart"/>
      <w:r w:rsidR="00AC3E88">
        <w:t>Da’esh</w:t>
      </w:r>
      <w:proofErr w:type="spellEnd"/>
      <w:r w:rsidR="00E65D75">
        <w:t xml:space="preserve"> needs</w:t>
      </w:r>
      <w:r w:rsidR="00AC3E88">
        <w:t xml:space="preserve"> to</w:t>
      </w:r>
      <w:r w:rsidR="00E65D75">
        <w:t xml:space="preserve"> be discussed, as does how this most recent, appalling chapter in the site’s history is </w:t>
      </w:r>
      <w:r w:rsidR="00A961A9">
        <w:t xml:space="preserve">to be </w:t>
      </w:r>
      <w:r w:rsidR="00E65D75">
        <w:t xml:space="preserve">memorialised and included in the </w:t>
      </w:r>
      <w:r w:rsidR="002962FF">
        <w:t xml:space="preserve">interpretation of the </w:t>
      </w:r>
      <w:r w:rsidR="00E65D75">
        <w:t>palimpsest of the site’s</w:t>
      </w:r>
      <w:r w:rsidR="00AE141A">
        <w:t xml:space="preserve"> past. </w:t>
      </w:r>
    </w:p>
    <w:p w:rsidR="000D0DDF" w:rsidRDefault="000D0DDF" w:rsidP="00BA204F">
      <w:pPr>
        <w:tabs>
          <w:tab w:val="left" w:pos="426"/>
        </w:tabs>
        <w:spacing w:after="0" w:line="240" w:lineRule="auto"/>
        <w:ind w:left="420" w:hanging="420"/>
      </w:pPr>
      <w:r>
        <w:t>3.2</w:t>
      </w:r>
      <w:r>
        <w:tab/>
        <w:t>As a World Heritage Site Palmyra should be contributing to UNESCO’s over-arching objective of creating a culture of peace in the world. It is currently difficult to imagine</w:t>
      </w:r>
      <w:r w:rsidR="00236644">
        <w:t>,</w:t>
      </w:r>
      <w:r>
        <w:t xml:space="preserve"> but at some point in the future the site could, some might say </w:t>
      </w:r>
      <w:r w:rsidRPr="00F70103">
        <w:rPr>
          <w:i/>
        </w:rPr>
        <w:t>must</w:t>
      </w:r>
      <w:r>
        <w:t xml:space="preserve">, be </w:t>
      </w:r>
      <w:r w:rsidR="00236644">
        <w:t>deployed as a reflective</w:t>
      </w:r>
      <w:r>
        <w:t xml:space="preserve"> vehicle for reconciliation and peace</w:t>
      </w:r>
      <w:r w:rsidR="00F70103">
        <w:t>, not only for all Syrians but for all</w:t>
      </w:r>
      <w:r w:rsidR="00810143">
        <w:t xml:space="preserve"> people</w:t>
      </w:r>
      <w:r>
        <w:t xml:space="preserve">. </w:t>
      </w:r>
    </w:p>
    <w:p w:rsidR="00B9311B" w:rsidRDefault="00B9311B" w:rsidP="00C96F53">
      <w:pPr>
        <w:spacing w:after="0" w:line="240" w:lineRule="auto"/>
      </w:pPr>
    </w:p>
    <w:p w:rsidR="00680E3E" w:rsidRPr="00725A02" w:rsidRDefault="002962FF" w:rsidP="002962FF">
      <w:pPr>
        <w:tabs>
          <w:tab w:val="left" w:pos="426"/>
        </w:tabs>
        <w:spacing w:after="0" w:line="240" w:lineRule="auto"/>
        <w:rPr>
          <w:b/>
        </w:rPr>
      </w:pPr>
      <w:r w:rsidRPr="00725A02">
        <w:rPr>
          <w:b/>
        </w:rPr>
        <w:t>4.0</w:t>
      </w:r>
      <w:r w:rsidRPr="00725A02">
        <w:rPr>
          <w:b/>
        </w:rPr>
        <w:tab/>
      </w:r>
      <w:r w:rsidR="00680E3E" w:rsidRPr="00725A02">
        <w:rPr>
          <w:b/>
        </w:rPr>
        <w:t>Immediate necessary action</w:t>
      </w:r>
    </w:p>
    <w:p w:rsidR="00C96F53" w:rsidRDefault="002962FF" w:rsidP="00F70103">
      <w:pPr>
        <w:tabs>
          <w:tab w:val="left" w:pos="709"/>
        </w:tabs>
        <w:spacing w:after="0" w:line="240" w:lineRule="auto"/>
        <w:ind w:left="426" w:hanging="426"/>
      </w:pPr>
      <w:r>
        <w:t>4.</w:t>
      </w:r>
      <w:r w:rsidR="00680E3E">
        <w:t>1</w:t>
      </w:r>
      <w:r w:rsidR="00680E3E">
        <w:tab/>
        <w:t xml:space="preserve">While there has been significant </w:t>
      </w:r>
      <w:r w:rsidR="000C0631">
        <w:t xml:space="preserve">international </w:t>
      </w:r>
      <w:r w:rsidR="00680E3E">
        <w:t>media interest in the condition of the site</w:t>
      </w:r>
      <w:r w:rsidR="000C0631">
        <w:t>, access to it</w:t>
      </w:r>
      <w:r w:rsidR="00680E3E">
        <w:t xml:space="preserve"> </w:t>
      </w:r>
      <w:r w:rsidR="00C96F53">
        <w:t xml:space="preserve">now </w:t>
      </w:r>
      <w:r w:rsidR="00680E3E">
        <w:t>need</w:t>
      </w:r>
      <w:r w:rsidR="00C96F53">
        <w:t>s</w:t>
      </w:r>
      <w:r w:rsidR="00680E3E">
        <w:t xml:space="preserve"> to </w:t>
      </w:r>
      <w:r w:rsidR="00C96F53">
        <w:t>be controlled</w:t>
      </w:r>
      <w:r w:rsidR="00680E3E">
        <w:t xml:space="preserve"> </w:t>
      </w:r>
      <w:r w:rsidR="000C0631">
        <w:t xml:space="preserve">and it treated </w:t>
      </w:r>
      <w:r w:rsidR="00680E3E">
        <w:t>as</w:t>
      </w:r>
      <w:r w:rsidR="00C96F53">
        <w:t>, effectively,</w:t>
      </w:r>
      <w:r w:rsidR="00680E3E">
        <w:t xml:space="preserve"> a ‘crime scene’. </w:t>
      </w:r>
      <w:r w:rsidR="00C96F53">
        <w:t xml:space="preserve">No clearing up or </w:t>
      </w:r>
      <w:bookmarkStart w:id="0" w:name="_GoBack"/>
      <w:bookmarkEnd w:id="0"/>
      <w:r w:rsidR="00C96F53">
        <w:t>other action should take place until:</w:t>
      </w:r>
    </w:p>
    <w:p w:rsidR="0035073A" w:rsidRDefault="0035073A" w:rsidP="0035073A">
      <w:pPr>
        <w:tabs>
          <w:tab w:val="left" w:pos="709"/>
        </w:tabs>
        <w:spacing w:after="0" w:line="240" w:lineRule="auto"/>
        <w:ind w:firstLine="567"/>
      </w:pPr>
    </w:p>
    <w:p w:rsidR="0035073A" w:rsidRDefault="0035073A" w:rsidP="0066164E">
      <w:pPr>
        <w:spacing w:after="0" w:line="240" w:lineRule="auto"/>
        <w:ind w:left="717" w:hanging="150"/>
      </w:pPr>
      <w:r>
        <w:t>•</w:t>
      </w:r>
      <w:r>
        <w:tab/>
      </w:r>
      <w:r w:rsidR="0066164E">
        <w:t>A</w:t>
      </w:r>
      <w:r>
        <w:t xml:space="preserve"> compet</w:t>
      </w:r>
      <w:r w:rsidR="0066164E">
        <w:t xml:space="preserve">ent authority has declared the </w:t>
      </w:r>
      <w:r>
        <w:t>terrain clear of explosive devices and unexploded ordnance</w:t>
      </w:r>
    </w:p>
    <w:p w:rsidR="0035073A" w:rsidRDefault="0035073A" w:rsidP="0035073A">
      <w:pPr>
        <w:spacing w:after="0" w:line="240" w:lineRule="auto"/>
        <w:ind w:left="567"/>
      </w:pPr>
      <w:r>
        <w:t>•</w:t>
      </w:r>
      <w:r>
        <w:tab/>
      </w:r>
      <w:r w:rsidR="0066164E">
        <w:t>T</w:t>
      </w:r>
      <w:r w:rsidR="00DC0CF2">
        <w:t xml:space="preserve">he necessary </w:t>
      </w:r>
      <w:r>
        <w:t xml:space="preserve">evidence of the </w:t>
      </w:r>
      <w:proofErr w:type="spellStart"/>
      <w:r>
        <w:t>Da’esh</w:t>
      </w:r>
      <w:proofErr w:type="spellEnd"/>
      <w:r>
        <w:t>-controlled period has been collected</w:t>
      </w:r>
    </w:p>
    <w:p w:rsidR="006A0197" w:rsidRPr="00D47410" w:rsidRDefault="006A0197" w:rsidP="006A0197">
      <w:pPr>
        <w:pStyle w:val="ListParagraph"/>
        <w:numPr>
          <w:ilvl w:val="0"/>
          <w:numId w:val="4"/>
        </w:numPr>
        <w:spacing w:after="0" w:line="240" w:lineRule="auto"/>
        <w:ind w:left="709" w:hanging="142"/>
      </w:pPr>
      <w:r w:rsidRPr="00D47410">
        <w:t>All pieces of damaged objects from the museum have been carefully mapped and collected</w:t>
      </w:r>
    </w:p>
    <w:p w:rsidR="0035073A" w:rsidRDefault="0035073A" w:rsidP="0066164E">
      <w:pPr>
        <w:spacing w:after="0" w:line="240" w:lineRule="auto"/>
        <w:ind w:left="717" w:hanging="150"/>
      </w:pPr>
      <w:r w:rsidRPr="00D47410">
        <w:t>•</w:t>
      </w:r>
      <w:r w:rsidRPr="00D47410">
        <w:tab/>
      </w:r>
      <w:r w:rsidR="00EC1397" w:rsidRPr="00D47410">
        <w:t>All damage to the site since the beginning of hostilities, and in particular t</w:t>
      </w:r>
      <w:r w:rsidRPr="00D47410">
        <w:t xml:space="preserve">he </w:t>
      </w:r>
      <w:r>
        <w:t xml:space="preserve">remains of monuments destroyed by </w:t>
      </w:r>
      <w:proofErr w:type="spellStart"/>
      <w:r>
        <w:t>Da’esh</w:t>
      </w:r>
      <w:proofErr w:type="spellEnd"/>
      <w:r w:rsidR="00EC1397">
        <w:t>,</w:t>
      </w:r>
      <w:r>
        <w:t xml:space="preserve"> have been mapped to facilitate and ensure that any potential re-construction might be as authentic as possible if so desired</w:t>
      </w:r>
    </w:p>
    <w:p w:rsidR="0035073A" w:rsidRDefault="0035073A" w:rsidP="0035073A">
      <w:pPr>
        <w:spacing w:after="0" w:line="240" w:lineRule="auto"/>
        <w:ind w:left="567"/>
      </w:pPr>
      <w:r>
        <w:t>•</w:t>
      </w:r>
      <w:r w:rsidR="0066164E">
        <w:t xml:space="preserve"> A</w:t>
      </w:r>
      <w:r>
        <w:t>n assessment of any immediate necessary structural stabilisation has been made</w:t>
      </w:r>
    </w:p>
    <w:p w:rsidR="0035073A" w:rsidRDefault="0066164E" w:rsidP="0035073A">
      <w:pPr>
        <w:spacing w:after="0" w:line="240" w:lineRule="auto"/>
        <w:ind w:left="567"/>
      </w:pPr>
      <w:r>
        <w:t>•</w:t>
      </w:r>
      <w:r>
        <w:tab/>
        <w:t>R</w:t>
      </w:r>
      <w:r w:rsidR="0035073A">
        <w:t>ecent mass graves have been investigated and cleared or dealt with appropriately</w:t>
      </w:r>
    </w:p>
    <w:p w:rsidR="0035073A" w:rsidRDefault="0035073A" w:rsidP="00C96F53">
      <w:pPr>
        <w:spacing w:after="0" w:line="240" w:lineRule="auto"/>
        <w:ind w:firstLine="284"/>
      </w:pPr>
    </w:p>
    <w:p w:rsidR="00C96F53" w:rsidRDefault="00242663" w:rsidP="00242663">
      <w:pPr>
        <w:tabs>
          <w:tab w:val="left" w:pos="378"/>
        </w:tabs>
        <w:spacing w:after="0" w:line="240" w:lineRule="auto"/>
        <w:ind w:left="375" w:hanging="375"/>
      </w:pPr>
      <w:r>
        <w:lastRenderedPageBreak/>
        <w:t>4.2</w:t>
      </w:r>
      <w:r>
        <w:tab/>
      </w:r>
      <w:r w:rsidR="00B9311B">
        <w:t xml:space="preserve">While </w:t>
      </w:r>
      <w:r w:rsidR="000C0631">
        <w:t xml:space="preserve">some or </w:t>
      </w:r>
      <w:r w:rsidR="00B9311B">
        <w:t xml:space="preserve">many of these </w:t>
      </w:r>
      <w:r w:rsidR="000C0631">
        <w:t xml:space="preserve">actions </w:t>
      </w:r>
      <w:r w:rsidR="00B9311B">
        <w:t>may have been completed or are underway, led by the</w:t>
      </w:r>
      <w:r w:rsidR="00CF74F7">
        <w:t xml:space="preserve"> </w:t>
      </w:r>
      <w:r w:rsidR="00CF74F7" w:rsidRPr="00CF74F7">
        <w:t>Syrian Department of Antiquities (DGAM)</w:t>
      </w:r>
      <w:r w:rsidR="00B9311B">
        <w:t>, any additional international support required needs to be identified</w:t>
      </w:r>
      <w:r w:rsidR="000C0631">
        <w:t>, requested,</w:t>
      </w:r>
      <w:r w:rsidR="00B9311B">
        <w:t xml:space="preserve"> and organised. </w:t>
      </w:r>
    </w:p>
    <w:p w:rsidR="00B9311B" w:rsidRDefault="00B9311B" w:rsidP="00C96F53">
      <w:pPr>
        <w:spacing w:after="0" w:line="240" w:lineRule="auto"/>
      </w:pPr>
    </w:p>
    <w:p w:rsidR="00BA204F" w:rsidRPr="00725A02" w:rsidRDefault="00242663" w:rsidP="00242663">
      <w:pPr>
        <w:tabs>
          <w:tab w:val="left" w:pos="426"/>
        </w:tabs>
        <w:spacing w:after="0" w:line="240" w:lineRule="auto"/>
        <w:rPr>
          <w:b/>
        </w:rPr>
      </w:pPr>
      <w:r w:rsidRPr="00725A02">
        <w:rPr>
          <w:b/>
        </w:rPr>
        <w:t>5.0</w:t>
      </w:r>
      <w:r w:rsidRPr="00725A02">
        <w:rPr>
          <w:b/>
        </w:rPr>
        <w:tab/>
      </w:r>
      <w:r w:rsidR="00BA204F" w:rsidRPr="00725A02">
        <w:rPr>
          <w:b/>
        </w:rPr>
        <w:t>The wider context</w:t>
      </w:r>
    </w:p>
    <w:p w:rsidR="00DC5042" w:rsidRDefault="00725A02" w:rsidP="00E64189">
      <w:pPr>
        <w:tabs>
          <w:tab w:val="left" w:pos="426"/>
        </w:tabs>
        <w:spacing w:after="0" w:line="240" w:lineRule="auto"/>
        <w:ind w:left="420" w:hanging="420"/>
      </w:pPr>
      <w:r>
        <w:t>5.1</w:t>
      </w:r>
      <w:r>
        <w:tab/>
        <w:t xml:space="preserve">Palmyra is an iconic, internationally renowned and </w:t>
      </w:r>
      <w:r w:rsidR="000C0631">
        <w:t xml:space="preserve">hugely </w:t>
      </w:r>
      <w:r>
        <w:t>important, site</w:t>
      </w:r>
      <w:r w:rsidR="000C0631">
        <w:t>: hence its World Heritage status</w:t>
      </w:r>
      <w:r>
        <w:t xml:space="preserve">. It is however, a </w:t>
      </w:r>
      <w:r w:rsidRPr="00BB1731">
        <w:rPr>
          <w:i/>
        </w:rPr>
        <w:t>relatively</w:t>
      </w:r>
      <w:r>
        <w:t xml:space="preserve"> straightforward site to deal with once decisions have been made about </w:t>
      </w:r>
      <w:r w:rsidR="000D0DDF">
        <w:t xml:space="preserve">its </w:t>
      </w:r>
      <w:r>
        <w:t xml:space="preserve">future. It is a clearly defined, clearly bounded, heritage monument with little modern intrusion within the boundaries of the World Heritage Site. </w:t>
      </w:r>
    </w:p>
    <w:p w:rsidR="00BA204F" w:rsidRDefault="00E64189" w:rsidP="00903FD7">
      <w:pPr>
        <w:spacing w:after="0" w:line="240" w:lineRule="auto"/>
        <w:ind w:left="420" w:hanging="420"/>
      </w:pPr>
      <w:r>
        <w:t>5.2</w:t>
      </w:r>
      <w:r>
        <w:tab/>
      </w:r>
      <w:r w:rsidR="00BB1731">
        <w:t>M</w:t>
      </w:r>
      <w:r>
        <w:t xml:space="preserve">ore problematic is the future </w:t>
      </w:r>
      <w:r w:rsidR="00BA204F">
        <w:t xml:space="preserve">management of the </w:t>
      </w:r>
      <w:r w:rsidR="00BA204F" w:rsidRPr="00D47410">
        <w:t xml:space="preserve">whole of the </w:t>
      </w:r>
      <w:r w:rsidRPr="00D47410">
        <w:t xml:space="preserve">urban </w:t>
      </w:r>
      <w:r w:rsidR="00BA204F" w:rsidRPr="00D47410">
        <w:t>historic</w:t>
      </w:r>
      <w:r w:rsidR="00DC5042" w:rsidRPr="00D47410">
        <w:t xml:space="preserve"> environment in Syria including,</w:t>
      </w:r>
      <w:r w:rsidR="00BA204F" w:rsidRPr="00D47410">
        <w:t xml:space="preserve"> for example, the centres of </w:t>
      </w:r>
      <w:r w:rsidR="00BB1731" w:rsidRPr="00D47410">
        <w:t xml:space="preserve">Aleppo </w:t>
      </w:r>
      <w:r w:rsidR="00BA204F" w:rsidRPr="00D47410">
        <w:t>and Homs</w:t>
      </w:r>
      <w:r w:rsidR="00BB030D" w:rsidRPr="00D47410">
        <w:t xml:space="preserve"> and of all cultural property as defined by the 1954 Convention</w:t>
      </w:r>
      <w:r w:rsidR="00BA204F" w:rsidRPr="00D47410">
        <w:t>.</w:t>
      </w:r>
      <w:r w:rsidR="00904105" w:rsidRPr="00D47410">
        <w:t xml:space="preserve"> It is clear that there will </w:t>
      </w:r>
      <w:r w:rsidR="00904105">
        <w:t>be, very understandably, enormous pressure follow</w:t>
      </w:r>
      <w:r w:rsidR="00DC5042">
        <w:t>ing</w:t>
      </w:r>
      <w:r w:rsidR="00904105">
        <w:t xml:space="preserve"> the end of the conflict to rebuild th</w:t>
      </w:r>
      <w:r w:rsidR="00491022">
        <w:t xml:space="preserve">e urban centres </w:t>
      </w:r>
      <w:r w:rsidR="00BB030D">
        <w:t xml:space="preserve">in Syria </w:t>
      </w:r>
      <w:r w:rsidR="00491022">
        <w:t>most affected</w:t>
      </w:r>
      <w:r w:rsidR="00DC5042">
        <w:t xml:space="preserve"> as quickly as possible</w:t>
      </w:r>
      <w:r w:rsidR="00491022">
        <w:t>. In the past, t</w:t>
      </w:r>
      <w:r w:rsidR="00904105">
        <w:t>here has been a wide-ranging response in different parts of the world facing similar situations – from the wholesale reconstruction of parts of ci</w:t>
      </w:r>
      <w:r w:rsidR="005410A1">
        <w:t>ties such as Warsaw and Dresden;</w:t>
      </w:r>
      <w:r w:rsidR="00904105">
        <w:t xml:space="preserve"> to </w:t>
      </w:r>
      <w:r w:rsidR="00DC5042">
        <w:t xml:space="preserve">the bulldozing away of historic, bomb-damaged urban centre to be replaced by modern architecture </w:t>
      </w:r>
      <w:r w:rsidR="00F70103">
        <w:t xml:space="preserve">- </w:t>
      </w:r>
      <w:r w:rsidR="00DC5042">
        <w:t xml:space="preserve">as happened in most British </w:t>
      </w:r>
      <w:r w:rsidR="000D0DDF">
        <w:t xml:space="preserve">urban </w:t>
      </w:r>
      <w:r w:rsidR="00DC5042">
        <w:t>centres following the Second Wor</w:t>
      </w:r>
      <w:r w:rsidR="005410A1">
        <w:t>ld War;</w:t>
      </w:r>
      <w:r w:rsidR="00DC5042">
        <w:t xml:space="preserve"> to </w:t>
      </w:r>
      <w:r w:rsidR="00904105">
        <w:t xml:space="preserve">the widespread destruction </w:t>
      </w:r>
      <w:r w:rsidR="00DC5042">
        <w:t xml:space="preserve">following more recent conflict, </w:t>
      </w:r>
      <w:r w:rsidR="00904105">
        <w:t xml:space="preserve">of the historic architecture and below ground archaeology of cities such as Beirut. </w:t>
      </w:r>
      <w:r w:rsidR="000D0DDF">
        <w:t xml:space="preserve">While those in </w:t>
      </w:r>
      <w:r w:rsidR="00903FD7">
        <w:t>Syria plan for this restoration (and we understand initial restoration work</w:t>
      </w:r>
      <w:r w:rsidR="00903FD7" w:rsidRPr="00F70103">
        <w:t xml:space="preserve"> </w:t>
      </w:r>
      <w:r w:rsidR="00903FD7">
        <w:t xml:space="preserve">has already taken place </w:t>
      </w:r>
      <w:r w:rsidR="00903FD7" w:rsidRPr="00F70103">
        <w:t xml:space="preserve">at </w:t>
      </w:r>
      <w:proofErr w:type="spellStart"/>
      <w:r w:rsidR="00903FD7" w:rsidRPr="00F70103">
        <w:t>Krak</w:t>
      </w:r>
      <w:proofErr w:type="spellEnd"/>
      <w:r w:rsidR="00903FD7" w:rsidRPr="00F70103">
        <w:t xml:space="preserve"> des Chevaliers and in old Homs</w:t>
      </w:r>
      <w:r w:rsidR="00903FD7">
        <w:t xml:space="preserve">), </w:t>
      </w:r>
      <w:r w:rsidR="000D0DDF">
        <w:t>a</w:t>
      </w:r>
      <w:r w:rsidR="00DC5042">
        <w:t xml:space="preserve"> number of projects are being planned already regarding this </w:t>
      </w:r>
      <w:r w:rsidR="000D0DDF">
        <w:t xml:space="preserve">urban reconstruction </w:t>
      </w:r>
      <w:r w:rsidR="00DC5042">
        <w:t>led by a variety of disparate</w:t>
      </w:r>
      <w:r w:rsidR="000D0DDF">
        <w:t>,</w:t>
      </w:r>
      <w:r w:rsidR="00DC5042">
        <w:t xml:space="preserve"> </w:t>
      </w:r>
      <w:r w:rsidR="005410A1">
        <w:t xml:space="preserve">well-meaning international </w:t>
      </w:r>
      <w:r w:rsidR="00DC5042">
        <w:t xml:space="preserve">groups. </w:t>
      </w:r>
      <w:r w:rsidR="005C233B">
        <w:t xml:space="preserve">The reasons for these different approaches </w:t>
      </w:r>
      <w:r w:rsidR="00DC5042">
        <w:t>in the past, and the different projects</w:t>
      </w:r>
      <w:r w:rsidR="005410A1">
        <w:t xml:space="preserve"> currently being planned</w:t>
      </w:r>
      <w:r w:rsidR="00DC5042">
        <w:t xml:space="preserve">, </w:t>
      </w:r>
      <w:r w:rsidR="005C233B">
        <w:t xml:space="preserve">need to be understood and </w:t>
      </w:r>
      <w:r w:rsidR="00DC5042">
        <w:t>coordinated. C</w:t>
      </w:r>
      <w:r w:rsidR="005C233B">
        <w:t xml:space="preserve">olleagues </w:t>
      </w:r>
      <w:r w:rsidR="005410A1">
        <w:t xml:space="preserve">and communities </w:t>
      </w:r>
      <w:r w:rsidR="005C233B">
        <w:t>in Syria must lead the debate on which approach should be taken</w:t>
      </w:r>
      <w:r w:rsidR="00DC5042">
        <w:t xml:space="preserve"> but </w:t>
      </w:r>
      <w:r w:rsidR="005410A1">
        <w:t xml:space="preserve">they </w:t>
      </w:r>
      <w:r w:rsidR="00DC5042">
        <w:t>will need</w:t>
      </w:r>
      <w:r w:rsidR="005410A1">
        <w:t>, without question,</w:t>
      </w:r>
      <w:r w:rsidR="00DC5042">
        <w:t xml:space="preserve"> considerable international support to be able to mitigate what will be </w:t>
      </w:r>
      <w:r w:rsidR="005410A1">
        <w:t xml:space="preserve">undoubtedly </w:t>
      </w:r>
      <w:r w:rsidR="00DC5042">
        <w:t>highly persuasive and lucrative arguments for rapid, modern redevelopment</w:t>
      </w:r>
      <w:r w:rsidR="005C233B">
        <w:t xml:space="preserve">. </w:t>
      </w:r>
    </w:p>
    <w:p w:rsidR="00B9311B" w:rsidRDefault="00B9311B" w:rsidP="00C96F53">
      <w:pPr>
        <w:spacing w:after="0" w:line="240" w:lineRule="auto"/>
      </w:pPr>
    </w:p>
    <w:p w:rsidR="00F70103" w:rsidRDefault="00F70103" w:rsidP="00C96F53">
      <w:pPr>
        <w:spacing w:after="0" w:line="240" w:lineRule="auto"/>
      </w:pPr>
    </w:p>
    <w:p w:rsidR="00C96F53" w:rsidRPr="00766DC9" w:rsidRDefault="00766DC9" w:rsidP="00766DC9">
      <w:pPr>
        <w:tabs>
          <w:tab w:val="left" w:pos="426"/>
        </w:tabs>
        <w:spacing w:after="0" w:line="240" w:lineRule="auto"/>
        <w:rPr>
          <w:b/>
        </w:rPr>
      </w:pPr>
      <w:r w:rsidRPr="00766DC9">
        <w:rPr>
          <w:b/>
        </w:rPr>
        <w:t>6.0</w:t>
      </w:r>
      <w:r w:rsidRPr="00766DC9">
        <w:rPr>
          <w:b/>
        </w:rPr>
        <w:tab/>
        <w:t>Recommendations</w:t>
      </w:r>
    </w:p>
    <w:p w:rsidR="003E21D8" w:rsidRDefault="00766DC9" w:rsidP="003E21D8">
      <w:pPr>
        <w:pStyle w:val="ListParagraph"/>
        <w:numPr>
          <w:ilvl w:val="0"/>
          <w:numId w:val="2"/>
        </w:numPr>
        <w:spacing w:after="0" w:line="240" w:lineRule="auto"/>
      </w:pPr>
      <w:r>
        <w:t>that</w:t>
      </w:r>
      <w:r w:rsidR="005410A1">
        <w:t>, where action has not been taken already,</w:t>
      </w:r>
      <w:r>
        <w:t xml:space="preserve"> the actions identified in 4.1 above be immediately led by Syrian colleagues with the support of the international community where and when additional expertise is necessary</w:t>
      </w:r>
      <w:r w:rsidR="00AB15D6">
        <w:t xml:space="preserve"> and practical</w:t>
      </w:r>
    </w:p>
    <w:p w:rsidR="00766DC9" w:rsidRDefault="00766DC9" w:rsidP="003E21D8">
      <w:pPr>
        <w:pStyle w:val="ListParagraph"/>
        <w:numPr>
          <w:ilvl w:val="0"/>
          <w:numId w:val="2"/>
        </w:numPr>
        <w:spacing w:after="0" w:line="240" w:lineRule="auto"/>
      </w:pPr>
      <w:r>
        <w:t>that</w:t>
      </w:r>
      <w:r w:rsidR="00EC1397" w:rsidRPr="00D47410">
        <w:t>, as soon as appropriate,</w:t>
      </w:r>
      <w:r w:rsidRPr="00D47410">
        <w:t xml:space="preserve"> a</w:t>
      </w:r>
      <w:r w:rsidR="00AB15D6" w:rsidRPr="00D47410">
        <w:t xml:space="preserve">n </w:t>
      </w:r>
      <w:r w:rsidRPr="00D47410">
        <w:t xml:space="preserve">international conference </w:t>
      </w:r>
      <w:r w:rsidR="00AB15D6" w:rsidRPr="00D47410">
        <w:t xml:space="preserve">(possibly informed by specialised workshops) be held </w:t>
      </w:r>
      <w:r w:rsidR="005410A1" w:rsidRPr="00D47410">
        <w:t>in the MENA region</w:t>
      </w:r>
      <w:r w:rsidR="00903FD7" w:rsidRPr="00D47410">
        <w:t xml:space="preserve"> facilitated</w:t>
      </w:r>
      <w:r w:rsidR="00EC1397" w:rsidRPr="00D47410">
        <w:t xml:space="preserve"> if requested</w:t>
      </w:r>
      <w:r w:rsidR="00903FD7" w:rsidRPr="00D47410">
        <w:t xml:space="preserve"> by the Blue Shield</w:t>
      </w:r>
      <w:r w:rsidR="005410A1" w:rsidRPr="00D47410">
        <w:t>, if possible</w:t>
      </w:r>
      <w:r w:rsidRPr="00D47410">
        <w:t xml:space="preserve"> </w:t>
      </w:r>
      <w:r w:rsidR="00903FD7" w:rsidRPr="00D47410">
        <w:t xml:space="preserve">in conjunction with </w:t>
      </w:r>
      <w:r w:rsidR="00904105" w:rsidRPr="00D47410">
        <w:t>UNESCO</w:t>
      </w:r>
      <w:r w:rsidR="005410A1" w:rsidRPr="00D47410">
        <w:t>,</w:t>
      </w:r>
      <w:r w:rsidR="00904105" w:rsidRPr="00D47410">
        <w:t xml:space="preserve"> </w:t>
      </w:r>
      <w:r w:rsidR="00040AC9" w:rsidRPr="00D47410">
        <w:t xml:space="preserve">but driven by Syrian colleagues, </w:t>
      </w:r>
      <w:r w:rsidRPr="00D47410">
        <w:t xml:space="preserve">to discuss </w:t>
      </w:r>
      <w:r w:rsidR="00904105">
        <w:t xml:space="preserve">and begin to </w:t>
      </w:r>
      <w:r w:rsidR="00AB15D6">
        <w:t xml:space="preserve">develop a robust, strategic </w:t>
      </w:r>
      <w:r w:rsidR="00904105">
        <w:t xml:space="preserve">plan </w:t>
      </w:r>
      <w:r w:rsidR="003E21D8">
        <w:t xml:space="preserve">for </w:t>
      </w:r>
      <w:r w:rsidR="00904105">
        <w:t xml:space="preserve">post-conflict </w:t>
      </w:r>
      <w:r w:rsidR="00AB15D6">
        <w:t xml:space="preserve">heritage </w:t>
      </w:r>
      <w:r>
        <w:t>management</w:t>
      </w:r>
      <w:r w:rsidR="00904105" w:rsidRPr="00904105">
        <w:t xml:space="preserve"> </w:t>
      </w:r>
      <w:r w:rsidR="00AB15D6">
        <w:t>in Syria. I</w:t>
      </w:r>
      <w:r w:rsidR="00904105">
        <w:t xml:space="preserve">n particular </w:t>
      </w:r>
      <w:r w:rsidR="003E21D8">
        <w:t>decisions around methodologies and practices of r</w:t>
      </w:r>
      <w:r w:rsidR="00904105">
        <w:t>econstruction</w:t>
      </w:r>
      <w:r>
        <w:t xml:space="preserve"> following the end of hostilities</w:t>
      </w:r>
      <w:r w:rsidR="00AB15D6">
        <w:t>,</w:t>
      </w:r>
      <w:r>
        <w:t xml:space="preserve"> </w:t>
      </w:r>
      <w:r w:rsidR="00AB15D6">
        <w:t>both on archaeological sites and in urban centres, must be made and their existence made known to those national and international bodies and organisations helping with the search for a peaceful resolution to the current conflict</w:t>
      </w:r>
      <w:r w:rsidR="000D0DDF">
        <w:t>.</w:t>
      </w:r>
    </w:p>
    <w:p w:rsidR="00904105" w:rsidRDefault="00904105" w:rsidP="00C96F53">
      <w:pPr>
        <w:spacing w:after="0" w:line="240" w:lineRule="auto"/>
      </w:pPr>
    </w:p>
    <w:p w:rsidR="00AB15D6" w:rsidRDefault="00AB15D6" w:rsidP="00C96F53">
      <w:pPr>
        <w:spacing w:after="0" w:line="240" w:lineRule="auto"/>
      </w:pPr>
    </w:p>
    <w:p w:rsidR="004C4E7B" w:rsidRDefault="004C4E7B" w:rsidP="004C4E7B">
      <w:pPr>
        <w:spacing w:after="0" w:line="240" w:lineRule="auto"/>
      </w:pPr>
    </w:p>
    <w:p w:rsidR="004C4E7B" w:rsidRDefault="004C4E7B" w:rsidP="004C4E7B">
      <w:pPr>
        <w:spacing w:after="0" w:line="240" w:lineRule="auto"/>
      </w:pPr>
      <w:r>
        <w:t>Contact: secretariat.icbs@blueshield.museum</w:t>
      </w:r>
    </w:p>
    <w:p w:rsidR="00D47410" w:rsidRDefault="00D47410" w:rsidP="00C96F53">
      <w:pPr>
        <w:spacing w:after="0" w:line="240" w:lineRule="auto"/>
      </w:pPr>
    </w:p>
    <w:p w:rsidR="004C4E7B" w:rsidRDefault="004C4E7B" w:rsidP="00C96F53">
      <w:pPr>
        <w:spacing w:after="0" w:line="240" w:lineRule="auto"/>
      </w:pPr>
    </w:p>
    <w:sectPr w:rsidR="004C4E7B" w:rsidSect="00D4741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3D" w:rsidRDefault="00687A3D" w:rsidP="00AB15D6">
      <w:pPr>
        <w:spacing w:after="0" w:line="240" w:lineRule="auto"/>
      </w:pPr>
      <w:r>
        <w:separator/>
      </w:r>
    </w:p>
  </w:endnote>
  <w:endnote w:type="continuationSeparator" w:id="0">
    <w:p w:rsidR="00687A3D" w:rsidRDefault="00687A3D" w:rsidP="00A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769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B15D6" w:rsidRDefault="00AB15D6" w:rsidP="00AB15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F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F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5D6" w:rsidRDefault="00AB1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794086"/>
      <w:docPartObj>
        <w:docPartGallery w:val="Page Numbers (Bottom of Page)"/>
        <w:docPartUnique/>
      </w:docPartObj>
    </w:sdtPr>
    <w:sdtContent>
      <w:sdt>
        <w:sdtPr>
          <w:id w:val="296422190"/>
          <w:docPartObj>
            <w:docPartGallery w:val="Page Numbers (Top of Page)"/>
            <w:docPartUnique/>
          </w:docPartObj>
        </w:sdtPr>
        <w:sdtContent>
          <w:p w:rsidR="00A36F21" w:rsidRDefault="00A36F21" w:rsidP="00A36F21">
            <w:pPr>
              <w:pStyle w:val="Footer"/>
              <w:jc w:val="right"/>
            </w:pPr>
            <w:r w:rsidRPr="00A36F21">
              <w:t xml:space="preserve">Page </w:t>
            </w:r>
            <w:r w:rsidRPr="00A36F21">
              <w:rPr>
                <w:bCs/>
                <w:sz w:val="24"/>
                <w:szCs w:val="24"/>
              </w:rPr>
              <w:fldChar w:fldCharType="begin"/>
            </w:r>
            <w:r w:rsidRPr="00A36F21">
              <w:rPr>
                <w:bCs/>
              </w:rPr>
              <w:instrText xml:space="preserve"> PAGE </w:instrText>
            </w:r>
            <w:r w:rsidRPr="00A36F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36F21">
              <w:rPr>
                <w:bCs/>
                <w:sz w:val="24"/>
                <w:szCs w:val="24"/>
              </w:rPr>
              <w:fldChar w:fldCharType="end"/>
            </w:r>
            <w:r w:rsidRPr="00A36F21">
              <w:t xml:space="preserve"> of </w:t>
            </w:r>
            <w:r w:rsidRPr="00A36F21">
              <w:rPr>
                <w:bCs/>
                <w:sz w:val="24"/>
                <w:szCs w:val="24"/>
              </w:rPr>
              <w:fldChar w:fldCharType="begin"/>
            </w:r>
            <w:r w:rsidRPr="00A36F21">
              <w:rPr>
                <w:bCs/>
              </w:rPr>
              <w:instrText xml:space="preserve"> NUMPAGES  </w:instrText>
            </w:r>
            <w:r w:rsidRPr="00A36F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A36F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F21" w:rsidRDefault="00A3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3D" w:rsidRDefault="00687A3D" w:rsidP="00AB15D6">
      <w:pPr>
        <w:spacing w:after="0" w:line="240" w:lineRule="auto"/>
      </w:pPr>
      <w:r>
        <w:separator/>
      </w:r>
    </w:p>
  </w:footnote>
  <w:footnote w:type="continuationSeparator" w:id="0">
    <w:p w:rsidR="00687A3D" w:rsidRDefault="00687A3D" w:rsidP="00AB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10" w:rsidRDefault="00D47410">
    <w:pPr>
      <w:pStyle w:val="Header"/>
    </w:pPr>
    <w:r>
      <w:rPr>
        <w:noProof/>
        <w:lang w:eastAsia="en-GB"/>
      </w:rPr>
      <w:drawing>
        <wp:inline distT="0" distB="0" distL="0" distR="0" wp14:anchorId="5E1AE7DD" wp14:editId="165B74AD">
          <wp:extent cx="3219450" cy="742950"/>
          <wp:effectExtent l="0" t="0" r="0" b="0"/>
          <wp:docPr id="2" name="Image 2" descr="logo blue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ue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81F"/>
    <w:multiLevelType w:val="hybridMultilevel"/>
    <w:tmpl w:val="0C321D6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DE21784"/>
    <w:multiLevelType w:val="hybridMultilevel"/>
    <w:tmpl w:val="74485F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A46F07"/>
    <w:multiLevelType w:val="hybridMultilevel"/>
    <w:tmpl w:val="3E76B5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81F"/>
    <w:multiLevelType w:val="hybridMultilevel"/>
    <w:tmpl w:val="89B086CA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8"/>
    <w:rsid w:val="00040AC9"/>
    <w:rsid w:val="000427E7"/>
    <w:rsid w:val="000877DA"/>
    <w:rsid w:val="000C0631"/>
    <w:rsid w:val="000D0DDF"/>
    <w:rsid w:val="0022042C"/>
    <w:rsid w:val="00236644"/>
    <w:rsid w:val="00242663"/>
    <w:rsid w:val="002962FF"/>
    <w:rsid w:val="00325EC8"/>
    <w:rsid w:val="0035073A"/>
    <w:rsid w:val="003E21D8"/>
    <w:rsid w:val="00491022"/>
    <w:rsid w:val="004C4E7B"/>
    <w:rsid w:val="005410A1"/>
    <w:rsid w:val="005C233B"/>
    <w:rsid w:val="00604BA8"/>
    <w:rsid w:val="00611248"/>
    <w:rsid w:val="0066164E"/>
    <w:rsid w:val="00680E3E"/>
    <w:rsid w:val="00687A3D"/>
    <w:rsid w:val="006A0197"/>
    <w:rsid w:val="0071343F"/>
    <w:rsid w:val="00725A02"/>
    <w:rsid w:val="00766DC9"/>
    <w:rsid w:val="00810143"/>
    <w:rsid w:val="00902D6D"/>
    <w:rsid w:val="00903FD7"/>
    <w:rsid w:val="00904105"/>
    <w:rsid w:val="00A36F21"/>
    <w:rsid w:val="00A47B9B"/>
    <w:rsid w:val="00A961A9"/>
    <w:rsid w:val="00AB15D6"/>
    <w:rsid w:val="00AC3E88"/>
    <w:rsid w:val="00AD6056"/>
    <w:rsid w:val="00AE141A"/>
    <w:rsid w:val="00B8097A"/>
    <w:rsid w:val="00B9311B"/>
    <w:rsid w:val="00BA204F"/>
    <w:rsid w:val="00BB030D"/>
    <w:rsid w:val="00BB1731"/>
    <w:rsid w:val="00C96F53"/>
    <w:rsid w:val="00CF74F7"/>
    <w:rsid w:val="00D47410"/>
    <w:rsid w:val="00D53A16"/>
    <w:rsid w:val="00D85D33"/>
    <w:rsid w:val="00DC0CF2"/>
    <w:rsid w:val="00DC5042"/>
    <w:rsid w:val="00E64189"/>
    <w:rsid w:val="00E65D75"/>
    <w:rsid w:val="00EC1397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355D7-99AD-4779-BCCA-662AB2C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D6"/>
  </w:style>
  <w:style w:type="paragraph" w:styleId="Footer">
    <w:name w:val="footer"/>
    <w:basedOn w:val="Normal"/>
    <w:link w:val="FooterChar"/>
    <w:uiPriority w:val="99"/>
    <w:unhideWhenUsed/>
    <w:rsid w:val="00AB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Stone</dc:creator>
  <cp:keywords/>
  <dc:description/>
  <cp:lastModifiedBy>Peter Stone</cp:lastModifiedBy>
  <cp:revision>5</cp:revision>
  <dcterms:created xsi:type="dcterms:W3CDTF">2016-04-20T14:00:00Z</dcterms:created>
  <dcterms:modified xsi:type="dcterms:W3CDTF">2016-04-22T06:31:00Z</dcterms:modified>
</cp:coreProperties>
</file>